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F68B" w14:textId="44EA0E7B" w:rsidR="007D72FF" w:rsidRPr="000251BD" w:rsidRDefault="007D72FF" w:rsidP="00060A3A">
      <w:pPr>
        <w:rPr>
          <w:rFonts w:ascii="Arial" w:hAnsi="Arial" w:cs="Arial"/>
          <w:sz w:val="28"/>
          <w:szCs w:val="28"/>
        </w:rPr>
      </w:pPr>
      <w:proofErr w:type="spellStart"/>
      <w:r w:rsidRPr="000251BD">
        <w:rPr>
          <w:rFonts w:ascii="Arial" w:hAnsi="Arial" w:cs="Arial"/>
          <w:sz w:val="28"/>
          <w:szCs w:val="28"/>
        </w:rPr>
        <w:t>Förbundet</w:t>
      </w:r>
      <w:proofErr w:type="spellEnd"/>
      <w:r w:rsidRPr="000251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251BD">
        <w:rPr>
          <w:rFonts w:ascii="Arial" w:hAnsi="Arial" w:cs="Arial"/>
          <w:sz w:val="28"/>
          <w:szCs w:val="28"/>
        </w:rPr>
        <w:t>Sveriges</w:t>
      </w:r>
      <w:proofErr w:type="spellEnd"/>
      <w:r w:rsidRPr="000251BD">
        <w:rPr>
          <w:rFonts w:ascii="Arial" w:hAnsi="Arial" w:cs="Arial"/>
          <w:sz w:val="28"/>
          <w:szCs w:val="28"/>
        </w:rPr>
        <w:t xml:space="preserve"> Dövblinda</w:t>
      </w:r>
    </w:p>
    <w:p w14:paraId="281F24A1" w14:textId="1400D883" w:rsidR="007D72FF" w:rsidRPr="009126D3" w:rsidRDefault="007D72FF" w:rsidP="00060A3A">
      <w:pPr>
        <w:rPr>
          <w:rFonts w:ascii="Arial" w:hAnsi="Arial" w:cs="Arial"/>
          <w:b/>
          <w:bCs/>
          <w:sz w:val="28"/>
          <w:szCs w:val="28"/>
        </w:rPr>
      </w:pPr>
      <w:r w:rsidRPr="009126D3">
        <w:rPr>
          <w:rFonts w:ascii="Arial" w:hAnsi="Arial" w:cs="Arial"/>
          <w:b/>
          <w:bCs/>
          <w:sz w:val="28"/>
          <w:szCs w:val="28"/>
        </w:rPr>
        <w:t xml:space="preserve">Svar </w:t>
      </w:r>
      <w:proofErr w:type="spellStart"/>
      <w:r w:rsidRPr="009126D3">
        <w:rPr>
          <w:rFonts w:ascii="Arial" w:hAnsi="Arial" w:cs="Arial"/>
          <w:b/>
          <w:bCs/>
          <w:sz w:val="28"/>
          <w:szCs w:val="28"/>
        </w:rPr>
        <w:t>från</w:t>
      </w:r>
      <w:proofErr w:type="spellEnd"/>
      <w:r w:rsidRPr="009126D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126D3">
        <w:rPr>
          <w:rFonts w:ascii="Arial" w:hAnsi="Arial" w:cs="Arial"/>
          <w:b/>
          <w:bCs/>
          <w:sz w:val="28"/>
          <w:szCs w:val="28"/>
        </w:rPr>
        <w:t>partierna</w:t>
      </w:r>
      <w:proofErr w:type="spellEnd"/>
      <w:r w:rsidRPr="009126D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126D3">
        <w:rPr>
          <w:rFonts w:ascii="Arial" w:hAnsi="Arial" w:cs="Arial"/>
          <w:b/>
          <w:bCs/>
          <w:sz w:val="28"/>
          <w:szCs w:val="28"/>
        </w:rPr>
        <w:t>inför</w:t>
      </w:r>
      <w:proofErr w:type="spellEnd"/>
      <w:r w:rsidRPr="009126D3">
        <w:rPr>
          <w:rFonts w:ascii="Arial" w:hAnsi="Arial" w:cs="Arial"/>
          <w:b/>
          <w:bCs/>
          <w:sz w:val="28"/>
          <w:szCs w:val="28"/>
        </w:rPr>
        <w:t xml:space="preserve"> valet 2026</w:t>
      </w:r>
    </w:p>
    <w:p w14:paraId="57719537" w14:textId="648799A8" w:rsidR="0054026E" w:rsidRPr="009126D3" w:rsidRDefault="0054026E" w:rsidP="00060A3A">
      <w:pPr>
        <w:rPr>
          <w:rFonts w:ascii="Arial" w:hAnsi="Arial" w:cs="Arial"/>
          <w:sz w:val="28"/>
          <w:szCs w:val="28"/>
        </w:rPr>
      </w:pPr>
      <w:proofErr w:type="spellStart"/>
      <w:r w:rsidRPr="009126D3">
        <w:rPr>
          <w:rFonts w:ascii="Arial" w:hAnsi="Arial" w:cs="Arial"/>
          <w:sz w:val="28"/>
          <w:szCs w:val="28"/>
        </w:rPr>
        <w:t>Förbundet</w:t>
      </w:r>
      <w:proofErr w:type="spellEnd"/>
      <w:r w:rsidRPr="009126D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26D3">
        <w:rPr>
          <w:rFonts w:ascii="Arial" w:hAnsi="Arial" w:cs="Arial"/>
          <w:sz w:val="28"/>
          <w:szCs w:val="28"/>
        </w:rPr>
        <w:t>Sveriges</w:t>
      </w:r>
      <w:proofErr w:type="spellEnd"/>
      <w:r w:rsidRPr="009126D3">
        <w:rPr>
          <w:rFonts w:ascii="Arial" w:hAnsi="Arial" w:cs="Arial"/>
          <w:sz w:val="28"/>
          <w:szCs w:val="28"/>
        </w:rPr>
        <w:t xml:space="preserve"> Dövblinda </w:t>
      </w:r>
      <w:proofErr w:type="spellStart"/>
      <w:r w:rsidR="007D72FF" w:rsidRPr="009126D3">
        <w:rPr>
          <w:rFonts w:ascii="Arial" w:hAnsi="Arial" w:cs="Arial"/>
          <w:sz w:val="28"/>
          <w:szCs w:val="28"/>
        </w:rPr>
        <w:t>ställde</w:t>
      </w:r>
      <w:proofErr w:type="spellEnd"/>
      <w:r w:rsidRPr="009126D3">
        <w:rPr>
          <w:rFonts w:ascii="Arial" w:hAnsi="Arial" w:cs="Arial"/>
          <w:sz w:val="28"/>
          <w:szCs w:val="28"/>
        </w:rPr>
        <w:t xml:space="preserve"> </w:t>
      </w:r>
      <w:r w:rsidR="00CF3C5F" w:rsidRPr="009126D3">
        <w:rPr>
          <w:rFonts w:ascii="Arial" w:hAnsi="Arial" w:cs="Arial"/>
          <w:sz w:val="28"/>
          <w:szCs w:val="28"/>
        </w:rPr>
        <w:t>fem</w:t>
      </w:r>
      <w:r w:rsidRPr="009126D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26D3">
        <w:rPr>
          <w:rFonts w:ascii="Arial" w:hAnsi="Arial" w:cs="Arial"/>
          <w:sz w:val="28"/>
          <w:szCs w:val="28"/>
        </w:rPr>
        <w:t>frågor</w:t>
      </w:r>
      <w:proofErr w:type="spellEnd"/>
      <w:r w:rsidRPr="009126D3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9126D3">
        <w:rPr>
          <w:rFonts w:ascii="Arial" w:hAnsi="Arial" w:cs="Arial"/>
          <w:sz w:val="28"/>
          <w:szCs w:val="28"/>
        </w:rPr>
        <w:t>samtliga</w:t>
      </w:r>
      <w:proofErr w:type="spellEnd"/>
      <w:r w:rsidRPr="009126D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26D3">
        <w:rPr>
          <w:rFonts w:ascii="Arial" w:hAnsi="Arial" w:cs="Arial"/>
          <w:sz w:val="28"/>
          <w:szCs w:val="28"/>
        </w:rPr>
        <w:t>riksdagspartier</w:t>
      </w:r>
      <w:proofErr w:type="spellEnd"/>
      <w:r w:rsidRPr="009126D3">
        <w:rPr>
          <w:rFonts w:ascii="Arial" w:hAnsi="Arial" w:cs="Arial"/>
          <w:sz w:val="28"/>
          <w:szCs w:val="28"/>
        </w:rPr>
        <w:t>.</w:t>
      </w:r>
      <w:r w:rsidR="00CF3C5F" w:rsidRPr="009126D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3C5F" w:rsidRPr="009126D3">
        <w:rPr>
          <w:rFonts w:ascii="Arial" w:hAnsi="Arial" w:cs="Arial"/>
          <w:sz w:val="28"/>
          <w:szCs w:val="28"/>
        </w:rPr>
        <w:t>Frågorna</w:t>
      </w:r>
      <w:proofErr w:type="spellEnd"/>
      <w:r w:rsidR="00CF3C5F" w:rsidRPr="009126D3">
        <w:rPr>
          <w:rFonts w:ascii="Arial" w:hAnsi="Arial" w:cs="Arial"/>
          <w:sz w:val="28"/>
          <w:szCs w:val="28"/>
        </w:rPr>
        <w:t xml:space="preserve"> var:</w:t>
      </w:r>
    </w:p>
    <w:p w14:paraId="4751ED3A" w14:textId="47ACB093" w:rsidR="007D72FF" w:rsidRPr="00A133D1" w:rsidRDefault="007D72FF" w:rsidP="00060A3A">
      <w:pPr>
        <w:rPr>
          <w:rFonts w:ascii="Arial" w:hAnsi="Arial" w:cs="Arial"/>
          <w:b/>
          <w:bCs/>
          <w:sz w:val="28"/>
          <w:szCs w:val="28"/>
        </w:rPr>
      </w:pPr>
      <w:r w:rsidRPr="00A133D1">
        <w:rPr>
          <w:rFonts w:ascii="Arial" w:hAnsi="Arial" w:cs="Arial"/>
          <w:b/>
          <w:bCs/>
          <w:sz w:val="28"/>
          <w:szCs w:val="28"/>
        </w:rPr>
        <w:t xml:space="preserve">1. </w:t>
      </w:r>
      <w:proofErr w:type="spellStart"/>
      <w:r w:rsidRPr="00A133D1">
        <w:rPr>
          <w:rFonts w:ascii="Arial" w:hAnsi="Arial" w:cs="Arial"/>
          <w:b/>
          <w:bCs/>
          <w:sz w:val="28"/>
          <w:szCs w:val="28"/>
        </w:rPr>
        <w:t>LSS</w:t>
      </w:r>
      <w:proofErr w:type="spellEnd"/>
      <w:r w:rsidRPr="00A133D1">
        <w:rPr>
          <w:rFonts w:ascii="Arial" w:hAnsi="Arial" w:cs="Arial"/>
          <w:b/>
          <w:bCs/>
          <w:sz w:val="28"/>
          <w:szCs w:val="28"/>
        </w:rPr>
        <w:t xml:space="preserve"> – </w:t>
      </w:r>
      <w:proofErr w:type="spellStart"/>
      <w:r w:rsidRPr="00A133D1">
        <w:rPr>
          <w:rFonts w:ascii="Arial" w:hAnsi="Arial" w:cs="Arial"/>
          <w:b/>
          <w:bCs/>
          <w:sz w:val="28"/>
          <w:szCs w:val="28"/>
        </w:rPr>
        <w:t>ledsagning</w:t>
      </w:r>
      <w:proofErr w:type="spellEnd"/>
    </w:p>
    <w:p w14:paraId="72E7B205" w14:textId="46FED7E9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nekas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många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LSS-ledsagning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trots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förvaltningsrätter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flera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fall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bedömt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tillhör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personkrets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3. Detta </w:t>
      </w:r>
      <w:proofErr w:type="spellStart"/>
      <w:r w:rsidRPr="00060A3A">
        <w:rPr>
          <w:rFonts w:ascii="Arial" w:hAnsi="Arial" w:cs="Arial"/>
          <w:sz w:val="28"/>
          <w:szCs w:val="28"/>
        </w:rPr>
        <w:t>skapar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rättsosäkerhet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stora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skillnader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beroende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var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man bor.</w:t>
      </w:r>
    </w:p>
    <w:p w14:paraId="0D629942" w14:textId="39ADDDB0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060A3A">
        <w:rPr>
          <w:rFonts w:ascii="Arial" w:hAnsi="Arial" w:cs="Arial"/>
          <w:sz w:val="28"/>
          <w:szCs w:val="28"/>
        </w:rPr>
        <w:t>förarbetena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anges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omfattas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personkrets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3. </w:t>
      </w:r>
      <w:proofErr w:type="spellStart"/>
      <w:r w:rsidRPr="00060A3A">
        <w:rPr>
          <w:rFonts w:ascii="Arial" w:hAnsi="Arial" w:cs="Arial"/>
          <w:sz w:val="28"/>
          <w:szCs w:val="28"/>
        </w:rPr>
        <w:t>Samtidigt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Justitieombudsmannen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(JO) </w:t>
      </w:r>
      <w:proofErr w:type="spellStart"/>
      <w:r w:rsidRPr="00060A3A">
        <w:rPr>
          <w:rFonts w:ascii="Arial" w:hAnsi="Arial" w:cs="Arial"/>
          <w:sz w:val="28"/>
          <w:szCs w:val="28"/>
        </w:rPr>
        <w:t>uppmärksammat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brister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LSS-ärenden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hanteras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meddelat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myndigheten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lägga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större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fokus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området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4083D6AB" w14:textId="5E1E6CD2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Hur </w:t>
      </w:r>
      <w:proofErr w:type="spellStart"/>
      <w:r w:rsidRPr="00060A3A">
        <w:rPr>
          <w:rFonts w:ascii="Arial" w:hAnsi="Arial" w:cs="Arial"/>
          <w:sz w:val="28"/>
          <w:szCs w:val="28"/>
        </w:rPr>
        <w:t>avser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tillämpas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riskerar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hamna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utanför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samhället</w:t>
      </w:r>
      <w:proofErr w:type="spellEnd"/>
      <w:r w:rsidRPr="00060A3A">
        <w:rPr>
          <w:rFonts w:ascii="Arial" w:hAnsi="Arial" w:cs="Arial"/>
          <w:sz w:val="28"/>
          <w:szCs w:val="28"/>
        </w:rPr>
        <w:t>?</w:t>
      </w:r>
    </w:p>
    <w:p w14:paraId="1CCF2BC0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Avser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vidta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åtgärder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exempelvis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förtydligad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lagstiftning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vägledande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styrning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uppföljning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motverka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leder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redan </w:t>
      </w:r>
      <w:proofErr w:type="spellStart"/>
      <w:r w:rsidRPr="00060A3A">
        <w:rPr>
          <w:rFonts w:ascii="Arial" w:hAnsi="Arial" w:cs="Arial"/>
          <w:sz w:val="28"/>
          <w:szCs w:val="28"/>
        </w:rPr>
        <w:t>utsatt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grupp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nekas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rättigheter</w:t>
      </w:r>
      <w:proofErr w:type="spellEnd"/>
      <w:r w:rsidRPr="00060A3A">
        <w:rPr>
          <w:rFonts w:ascii="Arial" w:hAnsi="Arial" w:cs="Arial"/>
          <w:sz w:val="28"/>
          <w:szCs w:val="28"/>
        </w:rPr>
        <w:t>?</w:t>
      </w:r>
    </w:p>
    <w:p w14:paraId="581C725A" w14:textId="0137F429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</w:p>
    <w:p w14:paraId="1C62D200" w14:textId="5A9E7613" w:rsidR="007D72FF" w:rsidRPr="00A133D1" w:rsidRDefault="007D72FF" w:rsidP="00060A3A">
      <w:pPr>
        <w:rPr>
          <w:rFonts w:ascii="Arial" w:hAnsi="Arial" w:cs="Arial"/>
          <w:b/>
          <w:bCs/>
          <w:sz w:val="28"/>
          <w:szCs w:val="28"/>
        </w:rPr>
      </w:pPr>
      <w:r w:rsidRPr="00A133D1">
        <w:rPr>
          <w:rFonts w:ascii="Arial" w:hAnsi="Arial" w:cs="Arial"/>
          <w:b/>
          <w:bCs/>
          <w:sz w:val="28"/>
          <w:szCs w:val="28"/>
        </w:rPr>
        <w:t xml:space="preserve">2. </w:t>
      </w:r>
      <w:proofErr w:type="spellStart"/>
      <w:r w:rsidRPr="00A133D1">
        <w:rPr>
          <w:rFonts w:ascii="Arial" w:hAnsi="Arial" w:cs="Arial"/>
          <w:b/>
          <w:bCs/>
          <w:sz w:val="28"/>
          <w:szCs w:val="28"/>
        </w:rPr>
        <w:t>Tolktjänst</w:t>
      </w:r>
      <w:proofErr w:type="spellEnd"/>
    </w:p>
    <w:p w14:paraId="3F39941F" w14:textId="0C24A50D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Tolktjänstutredningen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(2022) </w:t>
      </w:r>
      <w:proofErr w:type="spellStart"/>
      <w:r w:rsidRPr="00060A3A">
        <w:rPr>
          <w:rFonts w:ascii="Arial" w:hAnsi="Arial" w:cs="Arial"/>
          <w:sz w:val="28"/>
          <w:szCs w:val="28"/>
        </w:rPr>
        <w:t>föreslog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bland </w:t>
      </w:r>
      <w:proofErr w:type="spellStart"/>
      <w:r w:rsidRPr="00060A3A">
        <w:rPr>
          <w:rFonts w:ascii="Arial" w:hAnsi="Arial" w:cs="Arial"/>
          <w:sz w:val="28"/>
          <w:szCs w:val="28"/>
        </w:rPr>
        <w:t>annat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regleras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lag,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stället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ligga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under </w:t>
      </w:r>
      <w:proofErr w:type="spellStart"/>
      <w:r w:rsidRPr="00060A3A">
        <w:rPr>
          <w:rFonts w:ascii="Arial" w:hAnsi="Arial" w:cs="Arial"/>
          <w:sz w:val="28"/>
          <w:szCs w:val="28"/>
        </w:rPr>
        <w:t>hälso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sjukvårdslagen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Detta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ännu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genomförts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1EF43517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Hur </w:t>
      </w:r>
      <w:proofErr w:type="spellStart"/>
      <w:r w:rsidRPr="00060A3A">
        <w:rPr>
          <w:rFonts w:ascii="Arial" w:hAnsi="Arial" w:cs="Arial"/>
          <w:sz w:val="28"/>
          <w:szCs w:val="28"/>
        </w:rPr>
        <w:t>ställer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er till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införa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 för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t>?</w:t>
      </w:r>
    </w:p>
    <w:p w14:paraId="7E1E14BB" w14:textId="4F6A5CA3" w:rsidR="007D72FF" w:rsidRDefault="007D72FF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lastRenderedPageBreak/>
        <w:t xml:space="preserve">Om </w:t>
      </w:r>
      <w:proofErr w:type="spellStart"/>
      <w:r w:rsidRPr="00060A3A">
        <w:rPr>
          <w:rFonts w:ascii="Arial" w:hAnsi="Arial" w:cs="Arial"/>
          <w:sz w:val="28"/>
          <w:szCs w:val="28"/>
        </w:rPr>
        <w:t>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stödjer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sådan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reform,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avser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långsiktig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likvärdig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>?</w:t>
      </w:r>
    </w:p>
    <w:p w14:paraId="537142D2" w14:textId="77777777" w:rsidR="00A133D1" w:rsidRPr="00060A3A" w:rsidRDefault="00A133D1" w:rsidP="00060A3A">
      <w:pPr>
        <w:rPr>
          <w:rFonts w:ascii="Arial" w:hAnsi="Arial" w:cs="Arial"/>
          <w:sz w:val="28"/>
          <w:szCs w:val="28"/>
        </w:rPr>
      </w:pPr>
    </w:p>
    <w:p w14:paraId="42D2C2CB" w14:textId="77777777" w:rsidR="007D72FF" w:rsidRPr="00A133D1" w:rsidRDefault="007D72FF" w:rsidP="00060A3A">
      <w:pPr>
        <w:rPr>
          <w:rFonts w:ascii="Arial" w:hAnsi="Arial" w:cs="Arial"/>
          <w:b/>
          <w:bCs/>
          <w:sz w:val="28"/>
          <w:szCs w:val="28"/>
        </w:rPr>
      </w:pPr>
      <w:r w:rsidRPr="00A133D1">
        <w:rPr>
          <w:rFonts w:ascii="Arial" w:hAnsi="Arial" w:cs="Arial"/>
          <w:b/>
          <w:bCs/>
          <w:sz w:val="28"/>
          <w:szCs w:val="28"/>
        </w:rPr>
        <w:t xml:space="preserve">3. </w:t>
      </w:r>
      <w:proofErr w:type="spellStart"/>
      <w:r w:rsidRPr="00A133D1">
        <w:rPr>
          <w:rFonts w:ascii="Arial" w:hAnsi="Arial" w:cs="Arial"/>
          <w:b/>
          <w:bCs/>
          <w:sz w:val="28"/>
          <w:szCs w:val="28"/>
        </w:rPr>
        <w:t>Rehabilitering</w:t>
      </w:r>
      <w:proofErr w:type="spellEnd"/>
      <w:r w:rsidRPr="00A133D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133D1">
        <w:rPr>
          <w:rFonts w:ascii="Arial" w:hAnsi="Arial" w:cs="Arial"/>
          <w:b/>
          <w:bCs/>
          <w:sz w:val="28"/>
          <w:szCs w:val="28"/>
        </w:rPr>
        <w:t>och</w:t>
      </w:r>
      <w:proofErr w:type="spellEnd"/>
      <w:r w:rsidRPr="00A133D1">
        <w:rPr>
          <w:rFonts w:ascii="Arial" w:hAnsi="Arial" w:cs="Arial"/>
          <w:b/>
          <w:bCs/>
          <w:sz w:val="28"/>
          <w:szCs w:val="28"/>
        </w:rPr>
        <w:t xml:space="preserve"> digital </w:t>
      </w:r>
      <w:proofErr w:type="spellStart"/>
      <w:r w:rsidRPr="00A133D1">
        <w:rPr>
          <w:rFonts w:ascii="Arial" w:hAnsi="Arial" w:cs="Arial"/>
          <w:b/>
          <w:bCs/>
          <w:sz w:val="28"/>
          <w:szCs w:val="28"/>
        </w:rPr>
        <w:t>inkludering</w:t>
      </w:r>
      <w:proofErr w:type="spellEnd"/>
    </w:p>
    <w:p w14:paraId="3315E2F4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Rehabiliteringen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varierar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kraftigt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mellan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gäller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utbildning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verktyg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76907E2F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Bristande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många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samhällsviktiga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BankID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1177, </w:t>
      </w:r>
      <w:proofErr w:type="spellStart"/>
      <w:r w:rsidRPr="00060A3A">
        <w:rPr>
          <w:rFonts w:ascii="Arial" w:hAnsi="Arial" w:cs="Arial"/>
          <w:sz w:val="28"/>
          <w:szCs w:val="28"/>
        </w:rPr>
        <w:t>vilket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riskerar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skapa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utanförskap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6FBCBC2D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Hur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inkluderar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digital </w:t>
      </w:r>
      <w:proofErr w:type="spellStart"/>
      <w:r w:rsidRPr="00060A3A">
        <w:rPr>
          <w:rFonts w:ascii="Arial" w:hAnsi="Arial" w:cs="Arial"/>
          <w:sz w:val="28"/>
          <w:szCs w:val="28"/>
        </w:rPr>
        <w:t>delaktighet</w:t>
      </w:r>
      <w:proofErr w:type="spellEnd"/>
      <w:r w:rsidRPr="00060A3A">
        <w:rPr>
          <w:rFonts w:ascii="Arial" w:hAnsi="Arial" w:cs="Arial"/>
          <w:sz w:val="28"/>
          <w:szCs w:val="28"/>
        </w:rPr>
        <w:t>?</w:t>
      </w:r>
    </w:p>
    <w:p w14:paraId="6551AFA0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beredda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införa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riktlinjer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annan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styrning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minska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skillnaderna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mellan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regionerna</w:t>
      </w:r>
      <w:proofErr w:type="spellEnd"/>
      <w:r w:rsidRPr="00060A3A">
        <w:rPr>
          <w:rFonts w:ascii="Arial" w:hAnsi="Arial" w:cs="Arial"/>
          <w:sz w:val="28"/>
          <w:szCs w:val="28"/>
        </w:rPr>
        <w:t>?</w:t>
      </w:r>
    </w:p>
    <w:p w14:paraId="23136D1E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</w:p>
    <w:p w14:paraId="3B4DE30D" w14:textId="77777777" w:rsidR="007D72FF" w:rsidRPr="00A133D1" w:rsidRDefault="007D72FF" w:rsidP="00060A3A">
      <w:pPr>
        <w:rPr>
          <w:rFonts w:ascii="Arial" w:hAnsi="Arial" w:cs="Arial"/>
          <w:b/>
          <w:bCs/>
          <w:sz w:val="28"/>
          <w:szCs w:val="28"/>
        </w:rPr>
      </w:pPr>
      <w:r w:rsidRPr="00A133D1">
        <w:rPr>
          <w:rFonts w:ascii="Arial" w:hAnsi="Arial" w:cs="Arial"/>
          <w:b/>
          <w:bCs/>
          <w:sz w:val="28"/>
          <w:szCs w:val="28"/>
        </w:rPr>
        <w:t xml:space="preserve">4. </w:t>
      </w:r>
      <w:proofErr w:type="spellStart"/>
      <w:r w:rsidRPr="00A133D1">
        <w:rPr>
          <w:rFonts w:ascii="Arial" w:hAnsi="Arial" w:cs="Arial"/>
          <w:b/>
          <w:bCs/>
          <w:sz w:val="28"/>
          <w:szCs w:val="28"/>
        </w:rPr>
        <w:t>Färdtjänst</w:t>
      </w:r>
      <w:proofErr w:type="spellEnd"/>
    </w:p>
    <w:p w14:paraId="1099D0B4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avgörande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möjlighet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arbeta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studera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delta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samhällslivet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Samtidigt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nekas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vissa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trots </w:t>
      </w:r>
      <w:proofErr w:type="spellStart"/>
      <w:r w:rsidRPr="00060A3A">
        <w:rPr>
          <w:rFonts w:ascii="Arial" w:hAnsi="Arial" w:cs="Arial"/>
          <w:sz w:val="28"/>
          <w:szCs w:val="28"/>
        </w:rPr>
        <w:t>omfattande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behov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2234D0AD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utredningsrapport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lämnat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förbättras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bli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4229F54D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Hur </w:t>
      </w:r>
      <w:proofErr w:type="spellStart"/>
      <w:r w:rsidRPr="00060A3A">
        <w:rPr>
          <w:rFonts w:ascii="Arial" w:hAnsi="Arial" w:cs="Arial"/>
          <w:sz w:val="28"/>
          <w:szCs w:val="28"/>
        </w:rPr>
        <w:t>ställer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er till </w:t>
      </w: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>?</w:t>
      </w:r>
    </w:p>
    <w:p w14:paraId="406F78A3" w14:textId="089F1D18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beredda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nationella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styrningen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nekas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felaktiga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grunder</w:t>
      </w:r>
      <w:proofErr w:type="spellEnd"/>
      <w:r w:rsidRPr="00060A3A">
        <w:rPr>
          <w:rFonts w:ascii="Arial" w:hAnsi="Arial" w:cs="Arial"/>
          <w:sz w:val="28"/>
          <w:szCs w:val="28"/>
        </w:rPr>
        <w:t>?</w:t>
      </w:r>
    </w:p>
    <w:p w14:paraId="3E1154A5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</w:p>
    <w:p w14:paraId="0F73E13B" w14:textId="77777777" w:rsidR="007D72FF" w:rsidRPr="00A133D1" w:rsidRDefault="007D72FF" w:rsidP="00060A3A">
      <w:pPr>
        <w:rPr>
          <w:rFonts w:ascii="Arial" w:hAnsi="Arial" w:cs="Arial"/>
          <w:b/>
          <w:bCs/>
          <w:sz w:val="28"/>
          <w:szCs w:val="28"/>
        </w:rPr>
      </w:pPr>
      <w:r w:rsidRPr="00A133D1">
        <w:rPr>
          <w:rFonts w:ascii="Arial" w:hAnsi="Arial" w:cs="Arial"/>
          <w:b/>
          <w:bCs/>
          <w:sz w:val="28"/>
          <w:szCs w:val="28"/>
        </w:rPr>
        <w:lastRenderedPageBreak/>
        <w:t xml:space="preserve">5. </w:t>
      </w:r>
      <w:proofErr w:type="spellStart"/>
      <w:r w:rsidRPr="00A133D1">
        <w:rPr>
          <w:rFonts w:ascii="Arial" w:hAnsi="Arial" w:cs="Arial"/>
          <w:b/>
          <w:bCs/>
          <w:sz w:val="28"/>
          <w:szCs w:val="28"/>
        </w:rPr>
        <w:t>Tillgänglighet</w:t>
      </w:r>
      <w:proofErr w:type="spellEnd"/>
    </w:p>
    <w:p w14:paraId="32E803B2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Tillgänglighetslagstiftningen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rättigheterna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funktionsnedsättning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Samtidigt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ser vi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många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formellt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uppfyller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tekniska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ändå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praktiskt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användbara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Tillsynen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dessutom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ofta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beroende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enskilda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anmäler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brister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55A470D4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Hur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innebär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faktisk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användbarhet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konkreta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åtgärder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beredda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vidta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detta</w:t>
      </w:r>
      <w:proofErr w:type="spellEnd"/>
      <w:r w:rsidRPr="00060A3A">
        <w:rPr>
          <w:rFonts w:ascii="Arial" w:hAnsi="Arial" w:cs="Arial"/>
          <w:sz w:val="28"/>
          <w:szCs w:val="28"/>
        </w:rPr>
        <w:t>?</w:t>
      </w:r>
    </w:p>
    <w:p w14:paraId="1422B84D" w14:textId="461BE0F6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Den </w:t>
      </w:r>
      <w:proofErr w:type="spellStart"/>
      <w:r w:rsidRPr="00060A3A">
        <w:rPr>
          <w:rFonts w:ascii="Arial" w:hAnsi="Arial" w:cs="Arial"/>
          <w:sz w:val="28"/>
          <w:szCs w:val="28"/>
        </w:rPr>
        <w:t>nya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vissa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produkters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060A3A">
        <w:rPr>
          <w:rFonts w:ascii="Arial" w:hAnsi="Arial" w:cs="Arial"/>
          <w:sz w:val="28"/>
          <w:szCs w:val="28"/>
        </w:rPr>
        <w:t>trätt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kraft, med </w:t>
      </w:r>
      <w:proofErr w:type="spellStart"/>
      <w:r w:rsidRPr="00060A3A">
        <w:rPr>
          <w:rFonts w:ascii="Arial" w:hAnsi="Arial" w:cs="Arial"/>
          <w:sz w:val="28"/>
          <w:szCs w:val="28"/>
        </w:rPr>
        <w:t>omfattande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företag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bland </w:t>
      </w:r>
      <w:proofErr w:type="spellStart"/>
      <w:r w:rsidRPr="00060A3A">
        <w:rPr>
          <w:rFonts w:ascii="Arial" w:hAnsi="Arial" w:cs="Arial"/>
          <w:sz w:val="28"/>
          <w:szCs w:val="28"/>
        </w:rPr>
        <w:t>annat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e-</w:t>
      </w:r>
      <w:proofErr w:type="spellStart"/>
      <w:r w:rsidRPr="00060A3A">
        <w:rPr>
          <w:rFonts w:ascii="Arial" w:hAnsi="Arial" w:cs="Arial"/>
          <w:sz w:val="28"/>
          <w:szCs w:val="28"/>
        </w:rPr>
        <w:t>handel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banktjänster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Hur </w:t>
      </w:r>
      <w:proofErr w:type="spellStart"/>
      <w:r w:rsidRPr="00060A3A">
        <w:rPr>
          <w:rFonts w:ascii="Arial" w:hAnsi="Arial" w:cs="Arial"/>
          <w:sz w:val="28"/>
          <w:szCs w:val="28"/>
        </w:rPr>
        <w:t>avser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faktiskt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följs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praktiken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130526C3" w14:textId="77777777" w:rsidR="007D72FF" w:rsidRPr="00060A3A" w:rsidRDefault="007D72FF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Vilka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konkreta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åtgärder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planeras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gäller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tillsyn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uppföljning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sanktioner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? Hur </w:t>
      </w:r>
      <w:proofErr w:type="spellStart"/>
      <w:r w:rsidRPr="00060A3A">
        <w:rPr>
          <w:rFonts w:ascii="Arial" w:hAnsi="Arial" w:cs="Arial"/>
          <w:sz w:val="28"/>
          <w:szCs w:val="28"/>
        </w:rPr>
        <w:t>säkerställs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ansvariga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myndigheter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tillräckliga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resurser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mandat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genomföra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effektiv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kontroll</w:t>
      </w:r>
      <w:proofErr w:type="spellEnd"/>
      <w:r w:rsidRPr="00060A3A">
        <w:rPr>
          <w:rFonts w:ascii="Arial" w:hAnsi="Arial" w:cs="Arial"/>
          <w:sz w:val="28"/>
          <w:szCs w:val="28"/>
        </w:rPr>
        <w:t>?</w:t>
      </w:r>
    </w:p>
    <w:p w14:paraId="6C89FC25" w14:textId="77777777" w:rsidR="007D72FF" w:rsidRDefault="007D72FF" w:rsidP="00060A3A">
      <w:pPr>
        <w:rPr>
          <w:rFonts w:ascii="Arial" w:hAnsi="Arial" w:cs="Arial"/>
          <w:b/>
          <w:bCs/>
          <w:sz w:val="28"/>
          <w:szCs w:val="28"/>
        </w:rPr>
      </w:pPr>
    </w:p>
    <w:p w14:paraId="35C4C06F" w14:textId="70FACA1C" w:rsidR="00060A3A" w:rsidRDefault="00060A3A" w:rsidP="00060A3A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Nedan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redovisas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svaren</w:t>
      </w:r>
      <w:proofErr w:type="spellEnd"/>
      <w:r w:rsidR="0054026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54026E">
        <w:rPr>
          <w:rFonts w:ascii="Arial" w:hAnsi="Arial" w:cs="Arial"/>
          <w:b/>
          <w:bCs/>
          <w:sz w:val="28"/>
          <w:szCs w:val="28"/>
        </w:rPr>
        <w:t>från</w:t>
      </w:r>
      <w:proofErr w:type="spellEnd"/>
      <w:r w:rsidR="0054026E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="0054026E">
        <w:rPr>
          <w:rFonts w:ascii="Arial" w:hAnsi="Arial" w:cs="Arial"/>
          <w:b/>
          <w:bCs/>
          <w:sz w:val="28"/>
          <w:szCs w:val="28"/>
        </w:rPr>
        <w:t>åtta</w:t>
      </w:r>
      <w:proofErr w:type="spellEnd"/>
      <w:r w:rsidR="0054026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54026E">
        <w:rPr>
          <w:rFonts w:ascii="Arial" w:hAnsi="Arial" w:cs="Arial"/>
          <w:b/>
          <w:bCs/>
          <w:sz w:val="28"/>
          <w:szCs w:val="28"/>
        </w:rPr>
        <w:t>partierna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</w:t>
      </w:r>
    </w:p>
    <w:p w14:paraId="2AAE8274" w14:textId="77777777" w:rsidR="00060A3A" w:rsidRPr="00060A3A" w:rsidRDefault="00060A3A" w:rsidP="00060A3A">
      <w:pPr>
        <w:rPr>
          <w:rFonts w:ascii="Arial" w:hAnsi="Arial" w:cs="Arial"/>
          <w:b/>
          <w:bCs/>
          <w:sz w:val="28"/>
          <w:szCs w:val="28"/>
        </w:rPr>
      </w:pPr>
    </w:p>
    <w:p w14:paraId="72352E8C" w14:textId="01EDD127" w:rsidR="00131D97" w:rsidRPr="00060A3A" w:rsidRDefault="00131D97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b/>
          <w:bCs/>
          <w:sz w:val="28"/>
          <w:szCs w:val="28"/>
        </w:rPr>
        <w:t>Moderaterna</w:t>
      </w:r>
      <w:proofErr w:type="spellEnd"/>
      <w:r w:rsidRPr="00060A3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D4F41DF" w14:textId="77777777" w:rsidR="00A4038F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ledsagning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Frågan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statligt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huvudmannaskap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utretts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I </w:t>
      </w:r>
      <w:proofErr w:type="spellStart"/>
      <w:r w:rsidRPr="00060A3A">
        <w:rPr>
          <w:rFonts w:ascii="Arial" w:hAnsi="Arial" w:cs="Arial"/>
          <w:sz w:val="28"/>
          <w:szCs w:val="28"/>
        </w:rPr>
        <w:t>utredningens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slutbetänkande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(SOU 2023:9) </w:t>
      </w:r>
      <w:proofErr w:type="spellStart"/>
      <w:r w:rsidRPr="00060A3A">
        <w:rPr>
          <w:rFonts w:ascii="Arial" w:hAnsi="Arial" w:cs="Arial"/>
          <w:sz w:val="28"/>
          <w:szCs w:val="28"/>
        </w:rPr>
        <w:t>föreslås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statligt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övertagande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huvudmannaskapet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för </w:t>
      </w:r>
      <w:proofErr w:type="spellStart"/>
      <w:r w:rsidRPr="00060A3A">
        <w:rPr>
          <w:rFonts w:ascii="Arial" w:hAnsi="Arial" w:cs="Arial"/>
          <w:sz w:val="28"/>
          <w:szCs w:val="28"/>
        </w:rPr>
        <w:t>ökad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LSS-besluten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Regeringskansliet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bereder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utredningens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Moderaterna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generellt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positivt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inställt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systematisk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uppföljning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utvärdering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all </w:t>
      </w:r>
      <w:proofErr w:type="spellStart"/>
      <w:r w:rsidRPr="00060A3A">
        <w:rPr>
          <w:rFonts w:ascii="Arial" w:hAnsi="Arial" w:cs="Arial"/>
          <w:sz w:val="28"/>
          <w:szCs w:val="28"/>
        </w:rPr>
        <w:t>annan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verksamhet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välfärden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lastRenderedPageBreak/>
        <w:br/>
        <w:t xml:space="preserve">2.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Regeringens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bedömning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delar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Tolktjänstutredningens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svåra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genomföra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bland </w:t>
      </w:r>
      <w:proofErr w:type="spellStart"/>
      <w:r w:rsidRPr="00060A3A">
        <w:rPr>
          <w:rFonts w:ascii="Arial" w:hAnsi="Arial" w:cs="Arial"/>
          <w:sz w:val="28"/>
          <w:szCs w:val="28"/>
        </w:rPr>
        <w:t>annat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helt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ny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tolktjänstlag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vidare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förslaget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inrätta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samordningsfunktion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tolktjänsten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Syftet med </w:t>
      </w:r>
      <w:proofErr w:type="spellStart"/>
      <w:r w:rsidRPr="00060A3A">
        <w:rPr>
          <w:rFonts w:ascii="Arial" w:hAnsi="Arial" w:cs="Arial"/>
          <w:sz w:val="28"/>
          <w:szCs w:val="28"/>
        </w:rPr>
        <w:t>detta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skapa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bättre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förutsättningar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3.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digital </w:t>
      </w:r>
      <w:proofErr w:type="spellStart"/>
      <w:r w:rsidRPr="00060A3A">
        <w:rPr>
          <w:rFonts w:ascii="Arial" w:hAnsi="Arial" w:cs="Arial"/>
          <w:sz w:val="28"/>
          <w:szCs w:val="28"/>
        </w:rPr>
        <w:t>inkludering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</w:p>
    <w:p w14:paraId="5297FF20" w14:textId="77777777" w:rsidR="00A4038F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Vår </w:t>
      </w:r>
      <w:proofErr w:type="spellStart"/>
      <w:r w:rsidRPr="00060A3A">
        <w:rPr>
          <w:rFonts w:ascii="Arial" w:hAnsi="Arial" w:cs="Arial"/>
          <w:sz w:val="28"/>
          <w:szCs w:val="28"/>
        </w:rPr>
        <w:t>grundsyn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ansvara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hälso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sjukvården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inklusive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viktigt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funktionsnedsättning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kunna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behöver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delaktiga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samhällets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delar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lösningar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individanpassas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Fokus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ligger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förbättra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kvaliteten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befintliga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systemet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snarare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centralisera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ansvaret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4.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Den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det, </w:t>
      </w:r>
      <w:proofErr w:type="spellStart"/>
      <w:r w:rsidRPr="00060A3A">
        <w:rPr>
          <w:rFonts w:ascii="Arial" w:hAnsi="Arial" w:cs="Arial"/>
          <w:sz w:val="28"/>
          <w:szCs w:val="28"/>
        </w:rPr>
        <w:t>oavsett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var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man bor.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tidigare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haft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060A3A">
        <w:rPr>
          <w:rFonts w:ascii="Arial" w:hAnsi="Arial" w:cs="Arial"/>
          <w:sz w:val="28"/>
          <w:szCs w:val="28"/>
        </w:rPr>
        <w:t>nekas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håll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oacceptabelt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Transportstyrelsen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uppdrag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kartlägga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skillnaderna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tillämpning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komplettera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lastRenderedPageBreak/>
        <w:t xml:space="preserve">5.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</w:p>
    <w:p w14:paraId="62420C1F" w14:textId="77777777" w:rsidR="00A4038F" w:rsidRPr="00060A3A" w:rsidRDefault="00000000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Moderaterna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positiva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uppföljning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utvärdering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uppföljning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välfärden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Tillsynen </w:t>
      </w:r>
      <w:proofErr w:type="spellStart"/>
      <w:r w:rsidRPr="00060A3A">
        <w:rPr>
          <w:rFonts w:ascii="Arial" w:hAnsi="Arial" w:cs="Arial"/>
          <w:sz w:val="28"/>
          <w:szCs w:val="28"/>
        </w:rPr>
        <w:t>sker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myndigheter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olika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sektorer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områden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Myndigheterna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tilldelas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budget </w:t>
      </w:r>
      <w:proofErr w:type="spellStart"/>
      <w:r w:rsidRPr="00060A3A">
        <w:rPr>
          <w:rFonts w:ascii="Arial" w:hAnsi="Arial" w:cs="Arial"/>
          <w:sz w:val="28"/>
          <w:szCs w:val="28"/>
        </w:rPr>
        <w:t>utifrån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uppdrag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550D6FCB" w14:textId="2C23535E" w:rsidR="0053190B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</w:r>
    </w:p>
    <w:p w14:paraId="42E9CB23" w14:textId="77777777" w:rsidR="00131D97" w:rsidRPr="00060A3A" w:rsidRDefault="00131D97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b/>
          <w:bCs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: </w:t>
      </w:r>
    </w:p>
    <w:p w14:paraId="6AD795CE" w14:textId="6892685F" w:rsidR="0053190B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ledsagning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centralt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enligt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till. </w:t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håller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om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rättsosäkert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ojämlikt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skillnaderna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stora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olika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delar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inrätta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LSS-inspektion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bland </w:t>
      </w:r>
      <w:proofErr w:type="spellStart"/>
      <w:r w:rsidRPr="00060A3A">
        <w:rPr>
          <w:rFonts w:ascii="Arial" w:hAnsi="Arial" w:cs="Arial"/>
          <w:sz w:val="28"/>
          <w:szCs w:val="28"/>
        </w:rPr>
        <w:t>annat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kunna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utöva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tillsyn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kommunernas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tillämpning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minska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antalet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ej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verkställda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beslut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ökad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rättsäkerhet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enskilda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Förslaget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lades av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under </w:t>
      </w:r>
      <w:proofErr w:type="spellStart"/>
      <w:r w:rsidRPr="00060A3A">
        <w:rPr>
          <w:rFonts w:ascii="Arial" w:hAnsi="Arial" w:cs="Arial"/>
          <w:sz w:val="28"/>
          <w:szCs w:val="28"/>
        </w:rPr>
        <w:t>våren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2025,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sedan </w:t>
      </w:r>
      <w:proofErr w:type="spellStart"/>
      <w:r w:rsidRPr="00060A3A">
        <w:rPr>
          <w:rFonts w:ascii="Arial" w:hAnsi="Arial" w:cs="Arial"/>
          <w:sz w:val="28"/>
          <w:szCs w:val="28"/>
        </w:rPr>
        <w:t>dess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uppmanat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agera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skyndsamt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ärendet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fortsätter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även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driva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fram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ny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reglera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insatsen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ledsagning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dessutom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Inspektionen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vård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omsorg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ges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större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mandat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granska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planerar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insatser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möjlighet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ingripa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tillhandahåller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insats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skyldighet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tillgodose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2.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tolktjänstutredningen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togs </w:t>
      </w:r>
      <w:proofErr w:type="spellStart"/>
      <w:r w:rsidRPr="00060A3A">
        <w:rPr>
          <w:rFonts w:ascii="Arial" w:hAnsi="Arial" w:cs="Arial"/>
          <w:sz w:val="28"/>
          <w:szCs w:val="28"/>
        </w:rPr>
        <w:t>fram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Utredningen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innehåller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flera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bra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men </w:t>
      </w:r>
      <w:proofErr w:type="spellStart"/>
      <w:r w:rsidRPr="00060A3A">
        <w:rPr>
          <w:rFonts w:ascii="Arial" w:hAnsi="Arial" w:cs="Arial"/>
          <w:sz w:val="28"/>
          <w:szCs w:val="28"/>
        </w:rPr>
        <w:t>nuvarande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lastRenderedPageBreak/>
        <w:t>endast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vidare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dem –</w:t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uppdraget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samordningsfunktion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tolktjänster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håller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fast vid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mest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effektiva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vore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ta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helhetsgrepp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vilket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utesluter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lag. Oavsett var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lagstiftningen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ligger </w:t>
      </w:r>
      <w:proofErr w:type="spellStart"/>
      <w:r w:rsidRPr="00060A3A">
        <w:rPr>
          <w:rFonts w:ascii="Arial" w:hAnsi="Arial" w:cs="Arial"/>
          <w:sz w:val="28"/>
          <w:szCs w:val="28"/>
        </w:rPr>
        <w:t>menar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långsiktig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likvärdig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vara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självklarhet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dövblinda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ställs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utanför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samhället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3.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digital </w:t>
      </w:r>
      <w:proofErr w:type="spellStart"/>
      <w:r w:rsidRPr="00060A3A">
        <w:rPr>
          <w:rFonts w:ascii="Arial" w:hAnsi="Arial" w:cs="Arial"/>
          <w:sz w:val="28"/>
          <w:szCs w:val="28"/>
        </w:rPr>
        <w:t>inkludering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menar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habilitering</w:t>
      </w:r>
      <w:proofErr w:type="spellEnd"/>
      <w:r w:rsidRPr="00060A3A">
        <w:rPr>
          <w:rFonts w:ascii="Arial" w:hAnsi="Arial" w:cs="Arial"/>
          <w:sz w:val="28"/>
          <w:szCs w:val="28"/>
        </w:rPr>
        <w:t>/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ingå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tillräcklig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utbildning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träning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förskrivna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ska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ingå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lära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sig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produkter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utrustning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förskrivs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men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underlätta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livet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individen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Utbildning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träning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erbjudas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kontinuerligt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vid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flertal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tillfällen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krävs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systematik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fånga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problematik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mycket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snabbt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åtgärda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beroende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kunna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känna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sig </w:t>
      </w:r>
      <w:proofErr w:type="spellStart"/>
      <w:r w:rsidRPr="00060A3A">
        <w:rPr>
          <w:rFonts w:ascii="Arial" w:hAnsi="Arial" w:cs="Arial"/>
          <w:sz w:val="28"/>
          <w:szCs w:val="28"/>
        </w:rPr>
        <w:t>trygga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ha </w:t>
      </w:r>
      <w:proofErr w:type="spellStart"/>
      <w:r w:rsidRPr="00060A3A">
        <w:rPr>
          <w:rFonts w:ascii="Arial" w:hAnsi="Arial" w:cs="Arial"/>
          <w:sz w:val="28"/>
          <w:szCs w:val="28"/>
        </w:rPr>
        <w:t>ansvar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förskriva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vardagslivet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inklusive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syfte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aktiv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önskad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fritid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Avgränsningarna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dagens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system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klart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problematiska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otillfredsställande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beroende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var man bor. </w:t>
      </w:r>
      <w:proofErr w:type="spellStart"/>
      <w:r w:rsidRPr="00060A3A">
        <w:rPr>
          <w:rFonts w:ascii="Arial" w:hAnsi="Arial" w:cs="Arial"/>
          <w:sz w:val="28"/>
          <w:szCs w:val="28"/>
        </w:rPr>
        <w:t>Idag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tar </w:t>
      </w:r>
      <w:proofErr w:type="spellStart"/>
      <w:r w:rsidRPr="00060A3A">
        <w:rPr>
          <w:rFonts w:ascii="Arial" w:hAnsi="Arial" w:cs="Arial"/>
          <w:sz w:val="28"/>
          <w:szCs w:val="28"/>
        </w:rPr>
        <w:t>regioner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olika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mycket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betalt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olika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vissa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erbjuds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förskrivningsregler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riktlinjer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ser </w:t>
      </w:r>
      <w:proofErr w:type="spellStart"/>
      <w:r w:rsidRPr="00060A3A">
        <w:rPr>
          <w:rFonts w:ascii="Arial" w:hAnsi="Arial" w:cs="Arial"/>
          <w:sz w:val="28"/>
          <w:szCs w:val="28"/>
        </w:rPr>
        <w:t>olika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beroende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var man bor. </w:t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ingå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högkostnadsskyddet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Fram till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sådan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förändring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initiera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dialog med </w:t>
      </w:r>
      <w:proofErr w:type="spellStart"/>
      <w:r w:rsidRPr="00060A3A">
        <w:rPr>
          <w:rFonts w:ascii="Arial" w:hAnsi="Arial" w:cs="Arial"/>
          <w:sz w:val="28"/>
          <w:szCs w:val="28"/>
        </w:rPr>
        <w:t>SKR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jämlikt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förhållningssätt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DHR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lyft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behövs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enhetlig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 om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ligger </w:t>
      </w:r>
      <w:proofErr w:type="spellStart"/>
      <w:r w:rsidRPr="00060A3A">
        <w:rPr>
          <w:rFonts w:ascii="Arial" w:hAnsi="Arial" w:cs="Arial"/>
          <w:sz w:val="28"/>
          <w:szCs w:val="28"/>
        </w:rPr>
        <w:t>utanför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hälso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sjukvårdslagen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Detta </w:t>
      </w:r>
      <w:proofErr w:type="spellStart"/>
      <w:r w:rsidRPr="00060A3A">
        <w:rPr>
          <w:rFonts w:ascii="Arial" w:hAnsi="Arial" w:cs="Arial"/>
          <w:sz w:val="28"/>
          <w:szCs w:val="28"/>
        </w:rPr>
        <w:t>eftersom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vårdinsats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utan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funktionsnedsättning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r w:rsidRPr="00060A3A">
        <w:rPr>
          <w:rFonts w:ascii="Arial" w:hAnsi="Arial" w:cs="Arial"/>
          <w:sz w:val="28"/>
          <w:szCs w:val="28"/>
        </w:rPr>
        <w:lastRenderedPageBreak/>
        <w:t xml:space="preserve">till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liv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andra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instämmer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DHR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särskild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enhetlig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hjälpmedelslag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skulle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dessutom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lösa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avgränsningsproblem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gäller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vad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arbete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fritid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funktion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 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4.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mycket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positiva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förslagen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Även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förslagen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omhändertas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omgående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vilket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</w:t>
      </w:r>
      <w:proofErr w:type="spellStart"/>
      <w:r w:rsidRPr="00060A3A">
        <w:rPr>
          <w:rFonts w:ascii="Arial" w:hAnsi="Arial" w:cs="Arial"/>
          <w:sz w:val="28"/>
          <w:szCs w:val="28"/>
        </w:rPr>
        <w:t>anser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göras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flexibel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förenlig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de </w:t>
      </w:r>
      <w:proofErr w:type="spellStart"/>
      <w:r w:rsidRPr="00060A3A">
        <w:rPr>
          <w:rFonts w:ascii="Arial" w:hAnsi="Arial" w:cs="Arial"/>
          <w:sz w:val="28"/>
          <w:szCs w:val="28"/>
        </w:rPr>
        <w:t>funktionshinderspolitiska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målen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skapas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Trots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gemensam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ramlagstiftning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finns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stora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variationer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mellan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tillståndsgivare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bedömningen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enskildas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behov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möjligt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till. </w:t>
      </w:r>
      <w:proofErr w:type="spellStart"/>
      <w:r w:rsidRPr="00060A3A">
        <w:rPr>
          <w:rFonts w:ascii="Arial" w:hAnsi="Arial" w:cs="Arial"/>
          <w:sz w:val="28"/>
          <w:szCs w:val="28"/>
        </w:rPr>
        <w:t>Förklaringen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sannolikt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olika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ambitioner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ekonomiska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förutsättningar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Även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paralleller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allmänna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kollektivtrafiken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fungerar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betydelse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konsekvenser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enskilde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resa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står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strid med den av 3 </w:t>
      </w:r>
      <w:proofErr w:type="spellStart"/>
      <w:r w:rsidRPr="00060A3A">
        <w:rPr>
          <w:rFonts w:ascii="Arial" w:hAnsi="Arial" w:cs="Arial"/>
          <w:sz w:val="28"/>
          <w:szCs w:val="28"/>
        </w:rPr>
        <w:t>riksdagen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beslutade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inriktningen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funktionshinderspolitiken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menar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mycket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kritiskt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transportform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utformas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utgångspunkt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målen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funktionshinderspolitiska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strategin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även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60A3A">
        <w:rPr>
          <w:rFonts w:ascii="Arial" w:hAnsi="Arial" w:cs="Arial"/>
          <w:sz w:val="28"/>
          <w:szCs w:val="28"/>
        </w:rPr>
        <w:t>god</w:t>
      </w:r>
      <w:proofErr w:type="gram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kvalitet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tydligt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definieras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5.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Miljöpartiet </w:t>
      </w:r>
      <w:proofErr w:type="spellStart"/>
      <w:r w:rsidRPr="00060A3A">
        <w:rPr>
          <w:rFonts w:ascii="Arial" w:hAnsi="Arial" w:cs="Arial"/>
          <w:sz w:val="28"/>
          <w:szCs w:val="28"/>
        </w:rPr>
        <w:t>menar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Inspektionen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vård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omsorg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ges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större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mandat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granska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planerar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insatser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möjlighet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ingripa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tillhandahåller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insats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skyldighet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tillgodose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Dessutom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inrätta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LSS-inspektion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bland </w:t>
      </w:r>
      <w:proofErr w:type="spellStart"/>
      <w:r w:rsidRPr="00060A3A">
        <w:rPr>
          <w:rFonts w:ascii="Arial" w:hAnsi="Arial" w:cs="Arial"/>
          <w:sz w:val="28"/>
          <w:szCs w:val="28"/>
        </w:rPr>
        <w:t>annat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kunna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utöva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tillsyn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kommunernas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tillämpning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minska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antalet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ej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verkställda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lastRenderedPageBreak/>
        <w:t>beslut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ökad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rättsäkerhet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enskilda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Förslaget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lades </w:t>
      </w:r>
      <w:proofErr w:type="spellStart"/>
      <w:r w:rsidRPr="00060A3A">
        <w:rPr>
          <w:rFonts w:ascii="Arial" w:hAnsi="Arial" w:cs="Arial"/>
          <w:sz w:val="28"/>
          <w:szCs w:val="28"/>
        </w:rPr>
        <w:t>fram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under </w:t>
      </w:r>
      <w:proofErr w:type="spellStart"/>
      <w:r w:rsidRPr="00060A3A">
        <w:rPr>
          <w:rFonts w:ascii="Arial" w:hAnsi="Arial" w:cs="Arial"/>
          <w:sz w:val="28"/>
          <w:szCs w:val="28"/>
        </w:rPr>
        <w:t>våren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2025,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sedan </w:t>
      </w:r>
      <w:proofErr w:type="spellStart"/>
      <w:r w:rsidRPr="00060A3A">
        <w:rPr>
          <w:rFonts w:ascii="Arial" w:hAnsi="Arial" w:cs="Arial"/>
          <w:sz w:val="28"/>
          <w:szCs w:val="28"/>
        </w:rPr>
        <w:t>dess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uppmanat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agera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skyndsamt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ärendet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exempel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konkret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åtgärd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utveckling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systemet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personliga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ombud,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hittills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varit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välfungerande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 till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enskilda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den </w:t>
      </w:r>
      <w:proofErr w:type="spellStart"/>
      <w:r w:rsidRPr="00060A3A">
        <w:rPr>
          <w:rFonts w:ascii="Arial" w:hAnsi="Arial" w:cs="Arial"/>
          <w:sz w:val="28"/>
          <w:szCs w:val="28"/>
        </w:rPr>
        <w:t>hjälp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regionen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olika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stödenheter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ombud ska </w:t>
      </w:r>
      <w:proofErr w:type="spellStart"/>
      <w:r w:rsidRPr="00060A3A">
        <w:rPr>
          <w:rFonts w:ascii="Arial" w:hAnsi="Arial" w:cs="Arial"/>
          <w:sz w:val="28"/>
          <w:szCs w:val="28"/>
        </w:rPr>
        <w:t>bli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obligatoriska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kommuner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erbjuda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behöver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även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bli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överklagbart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ej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ombud. En </w:t>
      </w:r>
      <w:proofErr w:type="spellStart"/>
      <w:r w:rsidRPr="00060A3A">
        <w:rPr>
          <w:rFonts w:ascii="Arial" w:hAnsi="Arial" w:cs="Arial"/>
          <w:sz w:val="28"/>
          <w:szCs w:val="28"/>
        </w:rPr>
        <w:t>myndighet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förslagsvis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Socialstyrelsen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behöver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uppdrag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följa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reformen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fördjupat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Miljöpartiet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menar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konstruktionen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finansieringen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även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ändras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fullt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statsbidrag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de </w:t>
      </w:r>
      <w:proofErr w:type="spellStart"/>
      <w:r w:rsidRPr="00060A3A">
        <w:rPr>
          <w:rFonts w:ascii="Arial" w:hAnsi="Arial" w:cs="Arial"/>
          <w:sz w:val="28"/>
          <w:szCs w:val="28"/>
        </w:rPr>
        <w:t>personliga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ombuden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skulle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innebära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ekonomisk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lättnad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kommunerna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både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idag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verksamhet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personligt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ombud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ännu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anställt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sådana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I </w:t>
      </w:r>
      <w:proofErr w:type="spellStart"/>
      <w:r w:rsidRPr="00060A3A">
        <w:rPr>
          <w:rFonts w:ascii="Arial" w:hAnsi="Arial" w:cs="Arial"/>
          <w:sz w:val="28"/>
          <w:szCs w:val="28"/>
        </w:rPr>
        <w:t>dag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motsvarar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statsbidraget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40–50 </w:t>
      </w:r>
      <w:proofErr w:type="spellStart"/>
      <w:r w:rsidRPr="00060A3A">
        <w:rPr>
          <w:rFonts w:ascii="Arial" w:hAnsi="Arial" w:cs="Arial"/>
          <w:sz w:val="28"/>
          <w:szCs w:val="28"/>
        </w:rPr>
        <w:t>procent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kostnaden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</w:p>
    <w:p w14:paraId="33F2C397" w14:textId="77777777" w:rsidR="00563255" w:rsidRPr="00060A3A" w:rsidRDefault="00563255" w:rsidP="00060A3A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060A3A">
        <w:rPr>
          <w:rFonts w:ascii="Arial" w:hAnsi="Arial" w:cs="Arial"/>
          <w:b/>
          <w:bCs/>
          <w:sz w:val="28"/>
          <w:szCs w:val="28"/>
        </w:rPr>
        <w:t>Sverigedemokraterna</w:t>
      </w:r>
      <w:proofErr w:type="spellEnd"/>
    </w:p>
    <w:p w14:paraId="4E13314F" w14:textId="77777777" w:rsidR="00A4038F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ledsagning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förbättra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situationen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dövblinda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uppdrag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Socialstyrelsen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ta </w:t>
      </w:r>
      <w:proofErr w:type="spellStart"/>
      <w:r w:rsidRPr="00060A3A">
        <w:rPr>
          <w:rFonts w:ascii="Arial" w:hAnsi="Arial" w:cs="Arial"/>
          <w:sz w:val="28"/>
          <w:szCs w:val="28"/>
        </w:rPr>
        <w:t>fram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fördjupat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kunskapsstöd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LSS-handläggning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viktigt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steg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både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tydligare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vägledning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bättre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bedömningar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behov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prövade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enhetligt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rättvist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Sverigedemokraterna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fortsätta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arbetet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samtliga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hjälpmoment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grundläggande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behov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ge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personlig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assistans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Målet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ovan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nämnda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kunskapsstöd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kommuner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just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behovsbedömningar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vara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rättvisa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enhetligt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prövade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lastRenderedPageBreak/>
        <w:t xml:space="preserve">2.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Vi ser </w:t>
      </w:r>
      <w:proofErr w:type="spellStart"/>
      <w:r w:rsidRPr="00060A3A">
        <w:rPr>
          <w:rFonts w:ascii="Arial" w:hAnsi="Arial" w:cs="Arial"/>
          <w:sz w:val="28"/>
          <w:szCs w:val="28"/>
        </w:rPr>
        <w:t>positivt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intentionen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 för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eftersom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tydlighet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Samtidigt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teckenspråkstolkning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bara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service </w:t>
      </w:r>
      <w:proofErr w:type="spellStart"/>
      <w:r w:rsidRPr="00060A3A">
        <w:rPr>
          <w:rFonts w:ascii="Arial" w:hAnsi="Arial" w:cs="Arial"/>
          <w:sz w:val="28"/>
          <w:szCs w:val="28"/>
        </w:rPr>
        <w:t>utan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språklig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060A3A">
        <w:rPr>
          <w:rFonts w:ascii="Arial" w:hAnsi="Arial" w:cs="Arial"/>
          <w:sz w:val="28"/>
          <w:szCs w:val="28"/>
        </w:rPr>
        <w:t>rätten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kunna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leva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delta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samhället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språk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Tolktjänsten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många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aktörer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stat, </w:t>
      </w:r>
      <w:proofErr w:type="spellStart"/>
      <w:r w:rsidRPr="00060A3A">
        <w:rPr>
          <w:rFonts w:ascii="Arial" w:hAnsi="Arial" w:cs="Arial"/>
          <w:sz w:val="28"/>
          <w:szCs w:val="28"/>
        </w:rPr>
        <w:t>kommuner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vilket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svår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fullt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reglera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enskild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lag.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långsiktig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krävs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stället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tydligare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ansvar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bättre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samordning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tolkar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3.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digital </w:t>
      </w:r>
      <w:proofErr w:type="spellStart"/>
      <w:r w:rsidRPr="00060A3A">
        <w:rPr>
          <w:rFonts w:ascii="Arial" w:hAnsi="Arial" w:cs="Arial"/>
          <w:sz w:val="28"/>
          <w:szCs w:val="28"/>
        </w:rPr>
        <w:t>inkludering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</w:p>
    <w:p w14:paraId="0C07B2B4" w14:textId="77777777" w:rsidR="00F85BDA" w:rsidRDefault="00000000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Rehabiliteringen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varierar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kraftigt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mellan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gäller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utbildning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verktyg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0E774FB6" w14:textId="560B4435" w:rsidR="00A4038F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En </w:t>
      </w:r>
      <w:proofErr w:type="spellStart"/>
      <w:r w:rsidRPr="00060A3A">
        <w:rPr>
          <w:rFonts w:ascii="Arial" w:hAnsi="Arial" w:cs="Arial"/>
          <w:sz w:val="28"/>
          <w:szCs w:val="28"/>
        </w:rPr>
        <w:t>nationellt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omfattar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digital </w:t>
      </w:r>
      <w:proofErr w:type="spellStart"/>
      <w:r w:rsidRPr="00060A3A">
        <w:rPr>
          <w:rFonts w:ascii="Arial" w:hAnsi="Arial" w:cs="Arial"/>
          <w:sz w:val="28"/>
          <w:szCs w:val="28"/>
        </w:rPr>
        <w:t>delaktighet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kräver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tydligare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styrning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gemensamma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kunskapsstöd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enhetligt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ansvar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Digital </w:t>
      </w:r>
      <w:proofErr w:type="spellStart"/>
      <w:r w:rsidRPr="00060A3A">
        <w:rPr>
          <w:rFonts w:ascii="Arial" w:hAnsi="Arial" w:cs="Arial"/>
          <w:sz w:val="28"/>
          <w:szCs w:val="28"/>
        </w:rPr>
        <w:t>delaktighet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ses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självklar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del av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sidospår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verktyg</w:t>
      </w:r>
      <w:proofErr w:type="spellEnd"/>
      <w:r w:rsidRPr="00060A3A">
        <w:rPr>
          <w:rFonts w:ascii="Arial" w:hAnsi="Arial" w:cs="Arial"/>
          <w:sz w:val="28"/>
          <w:szCs w:val="28"/>
        </w:rPr>
        <w:t>, e-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kommunikation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ingår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redan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början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bedömning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planering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uppföljning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Det </w:t>
      </w:r>
      <w:proofErr w:type="spellStart"/>
      <w:r w:rsidRPr="00060A3A">
        <w:rPr>
          <w:rFonts w:ascii="Arial" w:hAnsi="Arial" w:cs="Arial"/>
          <w:sz w:val="28"/>
          <w:szCs w:val="28"/>
        </w:rPr>
        <w:t>kräver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personal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kompetens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finns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anpassad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teknik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enskilde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praktiskt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utifrån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behov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ska </w:t>
      </w:r>
      <w:proofErr w:type="spellStart"/>
      <w:r w:rsidRPr="00060A3A">
        <w:rPr>
          <w:rFonts w:ascii="Arial" w:hAnsi="Arial" w:cs="Arial"/>
          <w:sz w:val="28"/>
          <w:szCs w:val="28"/>
        </w:rPr>
        <w:t>bli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gemensamma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uppföljning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avgörs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var man </w:t>
      </w:r>
      <w:proofErr w:type="spellStart"/>
      <w:r w:rsidRPr="00060A3A">
        <w:rPr>
          <w:rFonts w:ascii="Arial" w:hAnsi="Arial" w:cs="Arial"/>
          <w:sz w:val="28"/>
          <w:szCs w:val="28"/>
        </w:rPr>
        <w:t>bor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enskilda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prioriterar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Sverigedemokraterna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lämplig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instans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uppdrag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lastRenderedPageBreak/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möjligheterna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utbildning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digital </w:t>
      </w:r>
      <w:proofErr w:type="spellStart"/>
      <w:r w:rsidRPr="00060A3A">
        <w:rPr>
          <w:rFonts w:ascii="Arial" w:hAnsi="Arial" w:cs="Arial"/>
          <w:sz w:val="28"/>
          <w:szCs w:val="28"/>
        </w:rPr>
        <w:t>teknik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</w:t>
      </w:r>
      <w:proofErr w:type="spellStart"/>
      <w:r w:rsidRPr="00060A3A">
        <w:rPr>
          <w:rFonts w:ascii="Arial" w:hAnsi="Arial" w:cs="Arial"/>
          <w:sz w:val="28"/>
          <w:szCs w:val="28"/>
        </w:rPr>
        <w:t>ökar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självständigheten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ger </w:t>
      </w:r>
      <w:proofErr w:type="spellStart"/>
      <w:r w:rsidRPr="00060A3A">
        <w:rPr>
          <w:rFonts w:ascii="Arial" w:hAnsi="Arial" w:cs="Arial"/>
          <w:sz w:val="28"/>
          <w:szCs w:val="28"/>
        </w:rPr>
        <w:t>människor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bättre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förutsättningar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styra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liv.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4.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</w:p>
    <w:p w14:paraId="235CAC02" w14:textId="5C7EFB30" w:rsidR="00C77D00" w:rsidRPr="00060A3A" w:rsidRDefault="00000000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avgörande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möjlighet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arbeta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studera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delta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samhällslivet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Samtidigt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nekas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vissa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trots </w:t>
      </w:r>
      <w:proofErr w:type="spellStart"/>
      <w:r w:rsidRPr="00060A3A">
        <w:rPr>
          <w:rFonts w:ascii="Arial" w:hAnsi="Arial" w:cs="Arial"/>
          <w:sz w:val="28"/>
          <w:szCs w:val="28"/>
        </w:rPr>
        <w:t>omfattande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behov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utredningsrapport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lämnat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förbättras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bli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4AA4EF95" w14:textId="77777777" w:rsidR="00C77D00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Sverigedemokraterna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positiva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både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tagit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fram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rapporten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förslagen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rapporten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</w:p>
    <w:p w14:paraId="43113C25" w14:textId="77777777" w:rsidR="00000A27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Ja, </w:t>
      </w:r>
      <w:proofErr w:type="spellStart"/>
      <w:r w:rsidRPr="00060A3A">
        <w:rPr>
          <w:rFonts w:ascii="Arial" w:hAnsi="Arial" w:cs="Arial"/>
          <w:sz w:val="28"/>
          <w:szCs w:val="28"/>
        </w:rPr>
        <w:t>färdtjänstlagen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riktlinjer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uppdateras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förtydligas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tillämpas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enhetligt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bland </w:t>
      </w:r>
      <w:proofErr w:type="spellStart"/>
      <w:r w:rsidRPr="00060A3A">
        <w:rPr>
          <w:rFonts w:ascii="Arial" w:hAnsi="Arial" w:cs="Arial"/>
          <w:sz w:val="28"/>
          <w:szCs w:val="28"/>
        </w:rPr>
        <w:t>annat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bedöma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resekedjan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tydligare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utgå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individens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faktiska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möjlighet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resa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Syftet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minska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skillnader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mellan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5.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tillgänglighetslagen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bara </w:t>
      </w:r>
      <w:proofErr w:type="spellStart"/>
      <w:r w:rsidRPr="00060A3A">
        <w:rPr>
          <w:rFonts w:ascii="Arial" w:hAnsi="Arial" w:cs="Arial"/>
          <w:sz w:val="28"/>
          <w:szCs w:val="28"/>
        </w:rPr>
        <w:t>uppfylls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formellt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leder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faktisk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användbarhet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krävs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skifte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060A3A">
        <w:rPr>
          <w:rFonts w:ascii="Arial" w:hAnsi="Arial" w:cs="Arial"/>
          <w:sz w:val="28"/>
          <w:szCs w:val="28"/>
        </w:rPr>
        <w:t>teknisk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” till </w:t>
      </w:r>
      <w:proofErr w:type="spellStart"/>
      <w:r w:rsidRPr="00060A3A">
        <w:rPr>
          <w:rFonts w:ascii="Arial" w:hAnsi="Arial" w:cs="Arial"/>
          <w:sz w:val="28"/>
          <w:szCs w:val="28"/>
        </w:rPr>
        <w:t>praktisk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användbarhet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verkliga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situationer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Här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lagkrav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kombineras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användartester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teknik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stödinsatser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uppföljning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Den </w:t>
      </w:r>
      <w:proofErr w:type="spellStart"/>
      <w:r w:rsidRPr="00060A3A">
        <w:rPr>
          <w:rFonts w:ascii="Arial" w:hAnsi="Arial" w:cs="Arial"/>
          <w:sz w:val="28"/>
          <w:szCs w:val="28"/>
        </w:rPr>
        <w:t>nya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vissa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produkters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060A3A">
        <w:rPr>
          <w:rFonts w:ascii="Arial" w:hAnsi="Arial" w:cs="Arial"/>
          <w:sz w:val="28"/>
          <w:szCs w:val="28"/>
        </w:rPr>
        <w:t>trätt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kraft, med </w:t>
      </w:r>
      <w:proofErr w:type="spellStart"/>
      <w:r w:rsidRPr="00060A3A">
        <w:rPr>
          <w:rFonts w:ascii="Arial" w:hAnsi="Arial" w:cs="Arial"/>
          <w:sz w:val="28"/>
          <w:szCs w:val="28"/>
        </w:rPr>
        <w:t>omfattande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företag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bland </w:t>
      </w:r>
      <w:proofErr w:type="spellStart"/>
      <w:r w:rsidRPr="00060A3A">
        <w:rPr>
          <w:rFonts w:ascii="Arial" w:hAnsi="Arial" w:cs="Arial"/>
          <w:sz w:val="28"/>
          <w:szCs w:val="28"/>
        </w:rPr>
        <w:t>annat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e-</w:t>
      </w:r>
      <w:proofErr w:type="spellStart"/>
      <w:r w:rsidRPr="00060A3A">
        <w:rPr>
          <w:rFonts w:ascii="Arial" w:hAnsi="Arial" w:cs="Arial"/>
          <w:sz w:val="28"/>
          <w:szCs w:val="28"/>
        </w:rPr>
        <w:lastRenderedPageBreak/>
        <w:t>handel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banktjänster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Hur </w:t>
      </w:r>
      <w:proofErr w:type="spellStart"/>
      <w:r w:rsidRPr="00060A3A">
        <w:rPr>
          <w:rFonts w:ascii="Arial" w:hAnsi="Arial" w:cs="Arial"/>
          <w:sz w:val="28"/>
          <w:szCs w:val="28"/>
        </w:rPr>
        <w:t>avser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faktiskt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följs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praktiken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Flera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myndigheter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bland </w:t>
      </w:r>
      <w:proofErr w:type="spellStart"/>
      <w:r w:rsidRPr="00060A3A">
        <w:rPr>
          <w:rFonts w:ascii="Arial" w:hAnsi="Arial" w:cs="Arial"/>
          <w:sz w:val="28"/>
          <w:szCs w:val="28"/>
        </w:rPr>
        <w:t>annat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60A3A">
        <w:rPr>
          <w:rFonts w:ascii="Arial" w:hAnsi="Arial" w:cs="Arial"/>
          <w:sz w:val="28"/>
          <w:szCs w:val="28"/>
        </w:rPr>
        <w:t xml:space="preserve">Post-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proofErr w:type="gram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telestyrelsen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Konsumentverket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Transportstyrelsen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ansvar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kontrollera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följs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granska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begära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åtgärder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ingripa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vid </w:t>
      </w:r>
      <w:proofErr w:type="spellStart"/>
      <w:r w:rsidRPr="00060A3A">
        <w:rPr>
          <w:rFonts w:ascii="Arial" w:hAnsi="Arial" w:cs="Arial"/>
          <w:sz w:val="28"/>
          <w:szCs w:val="28"/>
        </w:rPr>
        <w:t>brister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55547F3E" w14:textId="30763D0F" w:rsidR="00197077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Genomförandet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ligger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uppdrag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vilket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innebär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budget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resurser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anpassas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åstadkomma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just </w:t>
      </w:r>
      <w:proofErr w:type="spellStart"/>
      <w:r w:rsidRPr="00060A3A">
        <w:rPr>
          <w:rFonts w:ascii="Arial" w:hAnsi="Arial" w:cs="Arial"/>
          <w:sz w:val="28"/>
          <w:szCs w:val="28"/>
        </w:rPr>
        <w:t>detta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rapportera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via </w:t>
      </w:r>
      <w:proofErr w:type="spellStart"/>
      <w:r w:rsidRPr="00060A3A">
        <w:rPr>
          <w:rFonts w:ascii="Arial" w:hAnsi="Arial" w:cs="Arial"/>
          <w:sz w:val="28"/>
          <w:szCs w:val="28"/>
        </w:rPr>
        <w:t>rapporter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tillsyn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</w:p>
    <w:p w14:paraId="34BF0CFC" w14:textId="6A1F7EE8" w:rsidR="0053190B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Dock </w:t>
      </w:r>
      <w:proofErr w:type="spellStart"/>
      <w:r w:rsidRPr="00060A3A">
        <w:rPr>
          <w:rFonts w:ascii="Arial" w:hAnsi="Arial" w:cs="Arial"/>
          <w:sz w:val="28"/>
          <w:szCs w:val="28"/>
        </w:rPr>
        <w:t>anser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Sverigedemokraterna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uppdraget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borde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kompletteras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uppföljningen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den </w:t>
      </w:r>
      <w:proofErr w:type="spellStart"/>
      <w:r w:rsidRPr="00060A3A">
        <w:rPr>
          <w:rFonts w:ascii="Arial" w:hAnsi="Arial" w:cs="Arial"/>
          <w:sz w:val="28"/>
          <w:szCs w:val="28"/>
        </w:rPr>
        <w:t>faktiska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användbarheten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vissa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produkters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060A3A">
        <w:rPr>
          <w:rFonts w:ascii="Arial" w:hAnsi="Arial" w:cs="Arial"/>
          <w:sz w:val="28"/>
          <w:szCs w:val="28"/>
        </w:rPr>
        <w:t>Man</w:t>
      </w:r>
      <w:proofErr w:type="gram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utgår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exempelvis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fullt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berättigade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frågan</w:t>
      </w:r>
      <w:proofErr w:type="spellEnd"/>
      <w:proofErr w:type="gramStart"/>
      <w:r w:rsidRPr="00060A3A">
        <w:rPr>
          <w:rFonts w:ascii="Arial" w:hAnsi="Arial" w:cs="Arial"/>
          <w:sz w:val="28"/>
          <w:szCs w:val="28"/>
        </w:rPr>
        <w:t>: ”Kan</w:t>
      </w:r>
      <w:proofErr w:type="gram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dövblind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faktiskt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självständigt</w:t>
      </w:r>
      <w:proofErr w:type="spellEnd"/>
      <w:r w:rsidRPr="00060A3A">
        <w:rPr>
          <w:rFonts w:ascii="Arial" w:hAnsi="Arial" w:cs="Arial"/>
          <w:sz w:val="28"/>
          <w:szCs w:val="28"/>
        </w:rPr>
        <w:t>?”</w:t>
      </w:r>
    </w:p>
    <w:p w14:paraId="4FCF70FA" w14:textId="77777777" w:rsidR="00A4038F" w:rsidRPr="00060A3A" w:rsidRDefault="00A4038F" w:rsidP="00060A3A">
      <w:pPr>
        <w:rPr>
          <w:rFonts w:ascii="Arial" w:hAnsi="Arial" w:cs="Arial"/>
          <w:sz w:val="28"/>
          <w:szCs w:val="28"/>
        </w:rPr>
      </w:pPr>
    </w:p>
    <w:p w14:paraId="7F09FA12" w14:textId="77777777" w:rsidR="00197077" w:rsidRPr="00060A3A" w:rsidRDefault="00197077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b/>
          <w:bCs/>
          <w:sz w:val="28"/>
          <w:szCs w:val="28"/>
        </w:rPr>
        <w:t>Vänsterpartiet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: </w:t>
      </w:r>
    </w:p>
    <w:p w14:paraId="3881A6D7" w14:textId="3FCEFD59" w:rsidR="00997A1E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ledsagning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Det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uppdagats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under </w:t>
      </w:r>
      <w:proofErr w:type="spellStart"/>
      <w:r w:rsidRPr="00060A3A">
        <w:rPr>
          <w:rFonts w:ascii="Arial" w:hAnsi="Arial" w:cs="Arial"/>
          <w:sz w:val="28"/>
          <w:szCs w:val="28"/>
        </w:rPr>
        <w:t>längre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LSS-ärenden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hanterats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bristfälligt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skilda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utfall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endast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baserat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vilken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man </w:t>
      </w:r>
      <w:proofErr w:type="spellStart"/>
      <w:r w:rsidRPr="00060A3A">
        <w:rPr>
          <w:rFonts w:ascii="Arial" w:hAnsi="Arial" w:cs="Arial"/>
          <w:sz w:val="28"/>
          <w:szCs w:val="28"/>
        </w:rPr>
        <w:t>bor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oacceptabelt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sådan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viktig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lagstiftning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kantas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godtycklighet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något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lyft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vid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flertal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tillfällen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nationella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lagstiftningen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säkerhetsställa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följer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intentionerna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lagstiftningen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insatser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dem.</w:t>
      </w:r>
      <w:r w:rsidRPr="00060A3A">
        <w:rPr>
          <w:rFonts w:ascii="Arial" w:hAnsi="Arial" w:cs="Arial"/>
          <w:sz w:val="28"/>
          <w:szCs w:val="28"/>
        </w:rPr>
        <w:br/>
      </w:r>
    </w:p>
    <w:p w14:paraId="66E5FC73" w14:textId="7F05A971" w:rsidR="0053190B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lastRenderedPageBreak/>
        <w:br/>
        <w:t xml:space="preserve">Ja.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tydligt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nationella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politiken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åtgärder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göras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säkerhetsställa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tillämpning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LSS-lagstiftningen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till </w:t>
      </w:r>
      <w:proofErr w:type="spellStart"/>
      <w:r w:rsidRPr="00060A3A">
        <w:rPr>
          <w:rFonts w:ascii="Arial" w:hAnsi="Arial" w:cs="Arial"/>
          <w:sz w:val="28"/>
          <w:szCs w:val="28"/>
        </w:rPr>
        <w:t>exempel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form av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förtydligad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lagstiftning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avgiftsfri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ledsagning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reglera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särskild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 </w:t>
      </w:r>
      <w:proofErr w:type="spellStart"/>
      <w:r w:rsidRPr="00060A3A">
        <w:rPr>
          <w:rFonts w:ascii="Arial" w:hAnsi="Arial" w:cs="Arial"/>
          <w:sz w:val="28"/>
          <w:szCs w:val="28"/>
        </w:rPr>
        <w:t>enligt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Socialstyrelsens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2.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Vi </w:t>
      </w:r>
      <w:proofErr w:type="spellStart"/>
      <w:r w:rsidRPr="00060A3A">
        <w:rPr>
          <w:rFonts w:ascii="Arial" w:hAnsi="Arial" w:cs="Arial"/>
          <w:sz w:val="28"/>
          <w:szCs w:val="28"/>
        </w:rPr>
        <w:t>ställer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mycket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positiva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förslagen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presenterades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Tolktjänstutredningen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2022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riksdagen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föreslagit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göra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proposition </w:t>
      </w:r>
      <w:proofErr w:type="spellStart"/>
      <w:r w:rsidRPr="00060A3A">
        <w:rPr>
          <w:rFonts w:ascii="Arial" w:hAnsi="Arial" w:cs="Arial"/>
          <w:sz w:val="28"/>
          <w:szCs w:val="28"/>
        </w:rPr>
        <w:t>utifrån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bland </w:t>
      </w:r>
      <w:proofErr w:type="spellStart"/>
      <w:r w:rsidRPr="00060A3A">
        <w:rPr>
          <w:rFonts w:ascii="Arial" w:hAnsi="Arial" w:cs="Arial"/>
          <w:sz w:val="28"/>
          <w:szCs w:val="28"/>
        </w:rPr>
        <w:t>annat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inkluderande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regleras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3.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digital </w:t>
      </w:r>
      <w:proofErr w:type="spellStart"/>
      <w:r w:rsidRPr="00060A3A">
        <w:rPr>
          <w:rFonts w:ascii="Arial" w:hAnsi="Arial" w:cs="Arial"/>
          <w:sz w:val="28"/>
          <w:szCs w:val="28"/>
        </w:rPr>
        <w:t>inkludering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problemen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stora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skillnader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mellan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handlar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ser vi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staten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ta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större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ansvar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säkerhetsställa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förutsättningarna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medlen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kunna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tillgodose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rehabiliteringsbehov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finns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Ja, om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krävs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minska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skillnaderna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behövs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statlig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styrning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4.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Vi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positiva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frågat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varför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gått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vidare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förslagen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konkret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lagstiftning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stället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ny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liknande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uppdrag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</w:t>
      </w:r>
      <w:proofErr w:type="spellStart"/>
      <w:r w:rsidRPr="00060A3A">
        <w:rPr>
          <w:rFonts w:ascii="Arial" w:hAnsi="Arial" w:cs="Arial"/>
          <w:sz w:val="28"/>
          <w:szCs w:val="28"/>
        </w:rPr>
        <w:t>kritiska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Ja, om det </w:t>
      </w:r>
      <w:proofErr w:type="spellStart"/>
      <w:r w:rsidRPr="00060A3A">
        <w:rPr>
          <w:rFonts w:ascii="Arial" w:hAnsi="Arial" w:cs="Arial"/>
          <w:sz w:val="28"/>
          <w:szCs w:val="28"/>
        </w:rPr>
        <w:t>krävs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ökad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styrning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fungera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var </w:t>
      </w:r>
      <w:proofErr w:type="spellStart"/>
      <w:r w:rsidRPr="00060A3A">
        <w:rPr>
          <w:rFonts w:ascii="Arial" w:hAnsi="Arial" w:cs="Arial"/>
          <w:sz w:val="28"/>
          <w:szCs w:val="28"/>
        </w:rPr>
        <w:t>tänkt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</w:t>
      </w:r>
      <w:proofErr w:type="spellStart"/>
      <w:r w:rsidRPr="00060A3A">
        <w:rPr>
          <w:rFonts w:ascii="Arial" w:hAnsi="Arial" w:cs="Arial"/>
          <w:sz w:val="28"/>
          <w:szCs w:val="28"/>
        </w:rPr>
        <w:t>beredda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verka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det. </w:t>
      </w:r>
      <w:r w:rsidR="002A5CAF"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lastRenderedPageBreak/>
        <w:br/>
        <w:t xml:space="preserve">5.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Tillgänglighetslagstiftningen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men det </w:t>
      </w:r>
      <w:proofErr w:type="spellStart"/>
      <w:r w:rsidRPr="00060A3A">
        <w:rPr>
          <w:rFonts w:ascii="Arial" w:hAnsi="Arial" w:cs="Arial"/>
          <w:sz w:val="28"/>
          <w:szCs w:val="28"/>
        </w:rPr>
        <w:t>räcker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teknisk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efterlevnad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tjänsterna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praktiken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fungerar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därför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skärpa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alltid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innebär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verklig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användbarhet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testad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tillsammans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berörda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grupper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Samtidigt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måste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ansvaret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flyttas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individen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samhället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060A3A">
        <w:rPr>
          <w:rFonts w:ascii="Arial" w:hAnsi="Arial" w:cs="Arial"/>
          <w:sz w:val="28"/>
          <w:szCs w:val="28"/>
        </w:rPr>
        <w:t>tillsyn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bygga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enskilda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anmälningar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Myndigheter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arbeta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proaktivt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systematiskt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granska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="002A5CAF"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Den </w:t>
      </w:r>
      <w:proofErr w:type="spellStart"/>
      <w:r w:rsidRPr="00060A3A">
        <w:rPr>
          <w:rFonts w:ascii="Arial" w:hAnsi="Arial" w:cs="Arial"/>
          <w:sz w:val="28"/>
          <w:szCs w:val="28"/>
        </w:rPr>
        <w:t>nya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vissa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produkters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060A3A">
        <w:rPr>
          <w:rFonts w:ascii="Arial" w:hAnsi="Arial" w:cs="Arial"/>
          <w:sz w:val="28"/>
          <w:szCs w:val="28"/>
        </w:rPr>
        <w:t>trätt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kraft, med </w:t>
      </w:r>
      <w:proofErr w:type="spellStart"/>
      <w:r w:rsidRPr="00060A3A">
        <w:rPr>
          <w:rFonts w:ascii="Arial" w:hAnsi="Arial" w:cs="Arial"/>
          <w:sz w:val="28"/>
          <w:szCs w:val="28"/>
        </w:rPr>
        <w:t>omfattande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företag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bland </w:t>
      </w:r>
      <w:proofErr w:type="spellStart"/>
      <w:r w:rsidRPr="00060A3A">
        <w:rPr>
          <w:rFonts w:ascii="Arial" w:hAnsi="Arial" w:cs="Arial"/>
          <w:sz w:val="28"/>
          <w:szCs w:val="28"/>
        </w:rPr>
        <w:t>annat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e-</w:t>
      </w:r>
      <w:proofErr w:type="spellStart"/>
      <w:r w:rsidRPr="00060A3A">
        <w:rPr>
          <w:rFonts w:ascii="Arial" w:hAnsi="Arial" w:cs="Arial"/>
          <w:sz w:val="28"/>
          <w:szCs w:val="28"/>
        </w:rPr>
        <w:t>handel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banktjänster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r w:rsidR="002A5CAF" w:rsidRPr="00060A3A">
        <w:rPr>
          <w:rFonts w:ascii="Arial" w:hAnsi="Arial" w:cs="Arial"/>
          <w:sz w:val="28"/>
          <w:szCs w:val="28"/>
        </w:rPr>
        <w:br/>
      </w:r>
      <w:r w:rsidR="002A5CAF"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t xml:space="preserve">Den </w:t>
      </w:r>
      <w:proofErr w:type="spellStart"/>
      <w:r w:rsidRPr="00060A3A">
        <w:rPr>
          <w:rFonts w:ascii="Arial" w:hAnsi="Arial" w:cs="Arial"/>
          <w:sz w:val="28"/>
          <w:szCs w:val="28"/>
        </w:rPr>
        <w:t>nya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måste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följas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kraftfull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tillsyn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verklig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effekt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60A3A">
        <w:rPr>
          <w:rFonts w:ascii="Arial" w:hAnsi="Arial" w:cs="Arial"/>
          <w:sz w:val="28"/>
          <w:szCs w:val="28"/>
        </w:rPr>
        <w:t>betydligt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skarpare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sanktioner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mot </w:t>
      </w:r>
      <w:proofErr w:type="spellStart"/>
      <w:r w:rsidRPr="00060A3A">
        <w:rPr>
          <w:rFonts w:ascii="Arial" w:hAnsi="Arial" w:cs="Arial"/>
          <w:sz w:val="28"/>
          <w:szCs w:val="28"/>
        </w:rPr>
        <w:t>företag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lever </w:t>
      </w:r>
      <w:proofErr w:type="spellStart"/>
      <w:r w:rsidRPr="00060A3A">
        <w:rPr>
          <w:rFonts w:ascii="Arial" w:hAnsi="Arial" w:cs="Arial"/>
          <w:sz w:val="28"/>
          <w:szCs w:val="28"/>
        </w:rPr>
        <w:t>upp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kraven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eftersom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ska </w:t>
      </w:r>
      <w:proofErr w:type="spellStart"/>
      <w:r w:rsidRPr="00060A3A">
        <w:rPr>
          <w:rFonts w:ascii="Arial" w:hAnsi="Arial" w:cs="Arial"/>
          <w:sz w:val="28"/>
          <w:szCs w:val="28"/>
        </w:rPr>
        <w:t>kosta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brista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Myndigheter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kunna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utfärda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vid </w:t>
      </w:r>
      <w:proofErr w:type="spellStart"/>
      <w:r w:rsidRPr="00060A3A">
        <w:rPr>
          <w:rFonts w:ascii="Arial" w:hAnsi="Arial" w:cs="Arial"/>
          <w:sz w:val="28"/>
          <w:szCs w:val="28"/>
        </w:rPr>
        <w:t>allvarliga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brister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stoppa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tills de </w:t>
      </w:r>
      <w:proofErr w:type="spellStart"/>
      <w:r w:rsidRPr="00060A3A">
        <w:rPr>
          <w:rFonts w:ascii="Arial" w:hAnsi="Arial" w:cs="Arial"/>
          <w:sz w:val="28"/>
          <w:szCs w:val="28"/>
        </w:rPr>
        <w:t>åtgärdats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Samtidigt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krävs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resurser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060A3A">
        <w:rPr>
          <w:rFonts w:ascii="Arial" w:hAnsi="Arial" w:cs="Arial"/>
          <w:sz w:val="28"/>
          <w:szCs w:val="28"/>
        </w:rPr>
        <w:t>ansvariga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myndigheter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måste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ökade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tydligare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mandat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kompetens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inklusive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specialiserad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kunskap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Vi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myndigheter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aktivt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kontrollerar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aktörer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exempelvis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e-</w:t>
      </w:r>
      <w:proofErr w:type="spellStart"/>
      <w:r w:rsidRPr="00060A3A">
        <w:rPr>
          <w:rFonts w:ascii="Arial" w:hAnsi="Arial" w:cs="Arial"/>
          <w:sz w:val="28"/>
          <w:szCs w:val="28"/>
        </w:rPr>
        <w:t>handel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banktjänster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Större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företag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omfattas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krav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återkommande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oberoende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revisioner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offentlig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rapportering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60A3A">
        <w:rPr>
          <w:rFonts w:ascii="Arial" w:hAnsi="Arial" w:cs="Arial"/>
          <w:sz w:val="28"/>
          <w:szCs w:val="28"/>
        </w:rPr>
        <w:t>fler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oanmälda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kontroller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tätare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samarbete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funktionsrättsorganisationer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fånga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brister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tidigt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</w:p>
    <w:p w14:paraId="5DB7D05C" w14:textId="77777777" w:rsidR="009126D3" w:rsidRPr="00060A3A" w:rsidRDefault="009126D3" w:rsidP="00060A3A">
      <w:pPr>
        <w:rPr>
          <w:rFonts w:ascii="Arial" w:hAnsi="Arial" w:cs="Arial"/>
          <w:sz w:val="28"/>
          <w:szCs w:val="28"/>
        </w:rPr>
      </w:pPr>
    </w:p>
    <w:p w14:paraId="1156AE58" w14:textId="77777777" w:rsidR="002A5CAF" w:rsidRPr="00060A3A" w:rsidRDefault="002A5CAF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b/>
          <w:bCs/>
          <w:sz w:val="28"/>
          <w:szCs w:val="28"/>
        </w:rPr>
        <w:lastRenderedPageBreak/>
        <w:t>Socialdemokraterna</w:t>
      </w:r>
      <w:proofErr w:type="spellEnd"/>
      <w:r w:rsidRPr="00060A3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2F8C8C0" w14:textId="1FA3DBF4" w:rsidR="0053190B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ledsagning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mycket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olyckligt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tillämpningen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varierar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skapar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osäkerhet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orättvisa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behov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Kommuner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myndigheter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självklart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följa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beslut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domstolarna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fattar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bra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JO </w:t>
      </w:r>
      <w:proofErr w:type="spellStart"/>
      <w:r w:rsidRPr="00060A3A">
        <w:rPr>
          <w:rFonts w:ascii="Arial" w:hAnsi="Arial" w:cs="Arial"/>
          <w:sz w:val="28"/>
          <w:szCs w:val="28"/>
        </w:rPr>
        <w:t>kommer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lägga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fokus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här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området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granskningar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Riksdagen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fattade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juni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2024 </w:t>
      </w:r>
      <w:proofErr w:type="spellStart"/>
      <w:r w:rsidRPr="00060A3A">
        <w:rPr>
          <w:rFonts w:ascii="Arial" w:hAnsi="Arial" w:cs="Arial"/>
          <w:sz w:val="28"/>
          <w:szCs w:val="28"/>
        </w:rPr>
        <w:t>beslut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tillkännagivande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förutsättningarna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avgiftsfri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ledsagning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synnedsättning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reglera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insatsen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ledsagning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särskild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angeläget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arbete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påbörjas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snaras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2.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Vi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vidare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flera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delar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tolktjänstutredningen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viktiga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fyller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syfte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blir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Om </w:t>
      </w:r>
      <w:proofErr w:type="spellStart"/>
      <w:r w:rsidRPr="00060A3A">
        <w:rPr>
          <w:rFonts w:ascii="Arial" w:hAnsi="Arial" w:cs="Arial"/>
          <w:sz w:val="28"/>
          <w:szCs w:val="28"/>
        </w:rPr>
        <w:t>detta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 </w:t>
      </w:r>
      <w:proofErr w:type="spellStart"/>
      <w:r w:rsidRPr="00060A3A">
        <w:rPr>
          <w:rFonts w:ascii="Arial" w:hAnsi="Arial" w:cs="Arial"/>
          <w:sz w:val="28"/>
          <w:szCs w:val="28"/>
        </w:rPr>
        <w:t>eller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ändringar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hälso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sjukvårdslagen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tagit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ställning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3.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digital </w:t>
      </w:r>
      <w:proofErr w:type="spellStart"/>
      <w:r w:rsidRPr="00060A3A">
        <w:rPr>
          <w:rFonts w:ascii="Arial" w:hAnsi="Arial" w:cs="Arial"/>
          <w:sz w:val="28"/>
          <w:szCs w:val="28"/>
        </w:rPr>
        <w:t>inkludering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I takt med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digitaliseringen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breder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sig </w:t>
      </w:r>
      <w:proofErr w:type="spellStart"/>
      <w:r w:rsidRPr="00060A3A">
        <w:rPr>
          <w:rFonts w:ascii="Arial" w:hAnsi="Arial" w:cs="Arial"/>
          <w:sz w:val="28"/>
          <w:szCs w:val="28"/>
        </w:rPr>
        <w:t>allt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snart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genomsyrar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samhället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ökar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behovet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motverka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utanförskap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viktigt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innehåller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delar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viktiga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långt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möjligt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kunna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delaktig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samhället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ser </w:t>
      </w:r>
      <w:proofErr w:type="spellStart"/>
      <w:r w:rsidRPr="00060A3A">
        <w:rPr>
          <w:rFonts w:ascii="Arial" w:hAnsi="Arial" w:cs="Arial"/>
          <w:sz w:val="28"/>
          <w:szCs w:val="28"/>
        </w:rPr>
        <w:t>ut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fungerar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idag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lastRenderedPageBreak/>
        <w:t xml:space="preserve">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uteslutet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riktlinjer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detta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måste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fram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rimligt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ska </w:t>
      </w:r>
      <w:proofErr w:type="spellStart"/>
      <w:r w:rsidRPr="00060A3A">
        <w:rPr>
          <w:rFonts w:ascii="Arial" w:hAnsi="Arial" w:cs="Arial"/>
          <w:sz w:val="28"/>
          <w:szCs w:val="28"/>
        </w:rPr>
        <w:t>vara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stora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skillnader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mellan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regionerna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4.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  <w:t xml:space="preserve">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mycket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olyckligt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agerat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rapport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lämnade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gällande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Detta trots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</w:t>
      </w:r>
      <w:proofErr w:type="spellStart"/>
      <w:r w:rsidRPr="00060A3A">
        <w:rPr>
          <w:rFonts w:ascii="Arial" w:hAnsi="Arial" w:cs="Arial"/>
          <w:sz w:val="28"/>
          <w:szCs w:val="28"/>
        </w:rPr>
        <w:t>socialdemokrater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liksom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andra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oppositionspartier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berörda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civilsamhällesorganisationer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legat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frågan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menar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hög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agera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handling </w:t>
      </w:r>
      <w:proofErr w:type="spellStart"/>
      <w:r w:rsidRPr="00060A3A">
        <w:rPr>
          <w:rFonts w:ascii="Arial" w:hAnsi="Arial" w:cs="Arial"/>
          <w:sz w:val="28"/>
          <w:szCs w:val="28"/>
        </w:rPr>
        <w:t>utifrån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rapporten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Vi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beredda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åtgärder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krävs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ha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5.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mycket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olyckligt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uppfyller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krav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ställs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men </w:t>
      </w:r>
      <w:proofErr w:type="spellStart"/>
      <w:r w:rsidRPr="00060A3A">
        <w:rPr>
          <w:rFonts w:ascii="Arial" w:hAnsi="Arial" w:cs="Arial"/>
          <w:sz w:val="28"/>
          <w:szCs w:val="28"/>
        </w:rPr>
        <w:t>ändå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användbara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förstärkt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tillsyn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ofta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komplicerat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tekniskt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specificera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sådant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avsedd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effekt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men det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finnas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anledning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formella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uppställda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gramStart"/>
      <w:r w:rsidRPr="00060A3A">
        <w:rPr>
          <w:rFonts w:ascii="Arial" w:hAnsi="Arial" w:cs="Arial"/>
          <w:sz w:val="28"/>
          <w:szCs w:val="28"/>
        </w:rPr>
        <w:t xml:space="preserve">Post-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proofErr w:type="gram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telestyrelsen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myndighet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huvudsak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ansvarig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tillsynen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viktigt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förutsättningar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hantera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frågorna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jobbet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="009126D3">
        <w:rPr>
          <w:rFonts w:ascii="Arial" w:hAnsi="Arial" w:cs="Arial"/>
          <w:sz w:val="28"/>
          <w:szCs w:val="28"/>
        </w:rPr>
        <w:t xml:space="preserve"> </w:t>
      </w:r>
      <w:r w:rsidRPr="00060A3A">
        <w:rPr>
          <w:rFonts w:ascii="Arial" w:hAnsi="Arial" w:cs="Arial"/>
          <w:sz w:val="28"/>
          <w:szCs w:val="28"/>
        </w:rPr>
        <w:t xml:space="preserve">Vi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inga </w:t>
      </w:r>
      <w:proofErr w:type="spellStart"/>
      <w:r w:rsidRPr="00060A3A">
        <w:rPr>
          <w:rFonts w:ascii="Arial" w:hAnsi="Arial" w:cs="Arial"/>
          <w:sz w:val="28"/>
          <w:szCs w:val="28"/>
        </w:rPr>
        <w:t>konkreta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åtgärder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föreslagna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men vi </w:t>
      </w:r>
      <w:proofErr w:type="spellStart"/>
      <w:r w:rsidRPr="00060A3A">
        <w:rPr>
          <w:rFonts w:ascii="Arial" w:hAnsi="Arial" w:cs="Arial"/>
          <w:sz w:val="28"/>
          <w:szCs w:val="28"/>
        </w:rPr>
        <w:t>följer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frågan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beredda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vidta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åtgärder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fungera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bra </w:t>
      </w:r>
      <w:proofErr w:type="spellStart"/>
      <w:r w:rsidRPr="00060A3A">
        <w:rPr>
          <w:rFonts w:ascii="Arial" w:hAnsi="Arial" w:cs="Arial"/>
          <w:sz w:val="28"/>
          <w:szCs w:val="28"/>
        </w:rPr>
        <w:t>sätt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</w:p>
    <w:p w14:paraId="634C594D" w14:textId="77777777" w:rsidR="007961A9" w:rsidRPr="00060A3A" w:rsidRDefault="007961A9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b/>
          <w:bCs/>
          <w:sz w:val="28"/>
          <w:szCs w:val="28"/>
        </w:rPr>
        <w:t>Liberalerna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</w:p>
    <w:p w14:paraId="05D56886" w14:textId="20943489" w:rsidR="007961A9" w:rsidRPr="00060A3A" w:rsidRDefault="007961A9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1. </w:t>
      </w:r>
      <w:proofErr w:type="spellStart"/>
      <w:r w:rsidR="00A4038F" w:rsidRPr="00060A3A">
        <w:rPr>
          <w:rFonts w:ascii="Arial" w:hAnsi="Arial" w:cs="Arial"/>
          <w:sz w:val="28"/>
          <w:szCs w:val="28"/>
        </w:rPr>
        <w:t>LSS</w:t>
      </w:r>
      <w:proofErr w:type="spellEnd"/>
      <w:r w:rsidR="00A4038F"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A4038F" w:rsidRPr="00060A3A">
        <w:rPr>
          <w:rFonts w:ascii="Arial" w:hAnsi="Arial" w:cs="Arial"/>
          <w:sz w:val="28"/>
          <w:szCs w:val="28"/>
        </w:rPr>
        <w:t>ledsagning</w:t>
      </w:r>
      <w:proofErr w:type="spellEnd"/>
    </w:p>
    <w:p w14:paraId="1C789787" w14:textId="28920BA4" w:rsidR="007961A9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var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gång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frihetsreform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löfte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människor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lastRenderedPageBreak/>
        <w:t>funktionsnedsättningar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skulle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möjlighet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leva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självständigt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liv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sin </w:t>
      </w:r>
      <w:proofErr w:type="spellStart"/>
      <w:r w:rsidRPr="00060A3A">
        <w:rPr>
          <w:rFonts w:ascii="Arial" w:hAnsi="Arial" w:cs="Arial"/>
          <w:sz w:val="28"/>
          <w:szCs w:val="28"/>
        </w:rPr>
        <w:t>egenmakt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Idag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systemet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tappat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riktningen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kärna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helhetssyn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självbestämmande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behövs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ny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-reform.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till, </w:t>
      </w:r>
      <w:proofErr w:type="spellStart"/>
      <w:r w:rsidRPr="00060A3A">
        <w:rPr>
          <w:rFonts w:ascii="Arial" w:hAnsi="Arial" w:cs="Arial"/>
          <w:sz w:val="28"/>
          <w:szCs w:val="28"/>
        </w:rPr>
        <w:t>föreslår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Liberalerna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tydligare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fångas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personkrets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särskild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stödreform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Dessutom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LSS-inspektion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under </w:t>
      </w:r>
      <w:proofErr w:type="spellStart"/>
      <w:r w:rsidRPr="00060A3A">
        <w:rPr>
          <w:rFonts w:ascii="Arial" w:hAnsi="Arial" w:cs="Arial"/>
          <w:sz w:val="28"/>
          <w:szCs w:val="28"/>
        </w:rPr>
        <w:t>utredning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tillsynen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tillämpas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korrekt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konsekvent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46E2D59D" w14:textId="77777777" w:rsidR="009126D3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Liberalerna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funktionsnedsättningar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inklusive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måste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ser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bristande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vägledning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ofta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leder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individer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nekas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motverka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föreslår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</w:t>
      </w:r>
      <w:proofErr w:type="spellStart"/>
      <w:r w:rsidRPr="00060A3A">
        <w:rPr>
          <w:rFonts w:ascii="Arial" w:hAnsi="Arial" w:cs="Arial"/>
          <w:sz w:val="28"/>
          <w:szCs w:val="28"/>
        </w:rPr>
        <w:t>förtydligad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lagstiftning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konsekvent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tillämpning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</w:p>
    <w:p w14:paraId="35252D27" w14:textId="73600D15" w:rsidR="007961A9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Vi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60A3A">
        <w:rPr>
          <w:rFonts w:ascii="Arial" w:hAnsi="Arial" w:cs="Arial"/>
          <w:sz w:val="28"/>
          <w:szCs w:val="28"/>
        </w:rPr>
        <w:t>tydligare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vägledande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styrning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LSS-inspektion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redan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under </w:t>
      </w:r>
      <w:proofErr w:type="spellStart"/>
      <w:r w:rsidRPr="00060A3A">
        <w:rPr>
          <w:rFonts w:ascii="Arial" w:hAnsi="Arial" w:cs="Arial"/>
          <w:sz w:val="28"/>
          <w:szCs w:val="28"/>
        </w:rPr>
        <w:t>utredning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stärker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tillsynen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Detta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oavsett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ska </w:t>
      </w:r>
      <w:proofErr w:type="spellStart"/>
      <w:r w:rsidRPr="00060A3A">
        <w:rPr>
          <w:rFonts w:ascii="Arial" w:hAnsi="Arial" w:cs="Arial"/>
          <w:sz w:val="28"/>
          <w:szCs w:val="28"/>
        </w:rPr>
        <w:t>riskera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hamna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utanför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systemet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nekas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rättigheter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08B5028E" w14:textId="77777777" w:rsidR="007961A9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</w:r>
      <w:r w:rsidR="007961A9" w:rsidRPr="00060A3A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</w:p>
    <w:p w14:paraId="6BA37C51" w14:textId="77777777" w:rsidR="009126D3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Liberalerna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ser </w:t>
      </w:r>
      <w:proofErr w:type="spellStart"/>
      <w:r w:rsidRPr="00060A3A">
        <w:rPr>
          <w:rFonts w:ascii="Arial" w:hAnsi="Arial" w:cs="Arial"/>
          <w:sz w:val="28"/>
          <w:szCs w:val="28"/>
        </w:rPr>
        <w:t>positivt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tolktjänstutredningen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tillsattes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vidare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utredningens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regleras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lag.</w:t>
      </w:r>
      <w:r w:rsidR="009126D3">
        <w:rPr>
          <w:rFonts w:ascii="Arial" w:hAnsi="Arial" w:cs="Arial"/>
          <w:sz w:val="28"/>
          <w:szCs w:val="28"/>
        </w:rPr>
        <w:t xml:space="preserve"> </w:t>
      </w:r>
    </w:p>
    <w:p w14:paraId="65F14139" w14:textId="77777777" w:rsidR="009126D3" w:rsidRDefault="009126D3" w:rsidP="00060A3A">
      <w:pPr>
        <w:rPr>
          <w:rFonts w:ascii="Arial" w:hAnsi="Arial" w:cs="Arial"/>
          <w:sz w:val="28"/>
          <w:szCs w:val="28"/>
        </w:rPr>
      </w:pPr>
    </w:p>
    <w:p w14:paraId="28E82FC4" w14:textId="79E51F5E" w:rsidR="00077B0A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Vi ser </w:t>
      </w:r>
      <w:proofErr w:type="spellStart"/>
      <w:r w:rsidRPr="00060A3A">
        <w:rPr>
          <w:rFonts w:ascii="Arial" w:hAnsi="Arial" w:cs="Arial"/>
          <w:sz w:val="28"/>
          <w:szCs w:val="28"/>
        </w:rPr>
        <w:t>positivt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tolktjänstutredningen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tillsattes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vidare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utredningens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regleras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lag.</w:t>
      </w:r>
    </w:p>
    <w:p w14:paraId="4DF2D40E" w14:textId="77777777" w:rsidR="00077B0A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lastRenderedPageBreak/>
        <w:br/>
      </w:r>
      <w:r w:rsidR="00077B0A" w:rsidRPr="00060A3A">
        <w:rPr>
          <w:rFonts w:ascii="Arial" w:hAnsi="Arial" w:cs="Arial"/>
          <w:sz w:val="28"/>
          <w:szCs w:val="28"/>
        </w:rPr>
        <w:t xml:space="preserve">3.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digital </w:t>
      </w:r>
      <w:proofErr w:type="spellStart"/>
      <w:r w:rsidRPr="00060A3A">
        <w:rPr>
          <w:rFonts w:ascii="Arial" w:hAnsi="Arial" w:cs="Arial"/>
          <w:sz w:val="28"/>
          <w:szCs w:val="28"/>
        </w:rPr>
        <w:t>inkludering</w:t>
      </w:r>
      <w:proofErr w:type="spellEnd"/>
    </w:p>
    <w:p w14:paraId="2EF3B4AF" w14:textId="77777777" w:rsidR="00077B0A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Ingen ska </w:t>
      </w:r>
      <w:proofErr w:type="spellStart"/>
      <w:r w:rsidRPr="00060A3A">
        <w:rPr>
          <w:rFonts w:ascii="Arial" w:hAnsi="Arial" w:cs="Arial"/>
          <w:sz w:val="28"/>
          <w:szCs w:val="28"/>
        </w:rPr>
        <w:t>stängas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samhället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grund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regionala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skillnader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Därför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se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tydligare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styrning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Tekniken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finns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- men </w:t>
      </w:r>
      <w:proofErr w:type="spellStart"/>
      <w:r w:rsidRPr="00060A3A">
        <w:rPr>
          <w:rFonts w:ascii="Arial" w:hAnsi="Arial" w:cs="Arial"/>
          <w:sz w:val="28"/>
          <w:szCs w:val="28"/>
        </w:rPr>
        <w:t>stödet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måste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införa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riktlinjer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digital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statliga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e-</w:t>
      </w:r>
      <w:proofErr w:type="spellStart"/>
      <w:r w:rsidRPr="00060A3A">
        <w:rPr>
          <w:rFonts w:ascii="Arial" w:hAnsi="Arial" w:cs="Arial"/>
          <w:sz w:val="28"/>
          <w:szCs w:val="28"/>
        </w:rPr>
        <w:t>legitimationer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utformas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dem </w:t>
      </w:r>
      <w:proofErr w:type="spellStart"/>
      <w:r w:rsidRPr="00060A3A">
        <w:rPr>
          <w:rFonts w:ascii="Arial" w:hAnsi="Arial" w:cs="Arial"/>
          <w:sz w:val="28"/>
          <w:szCs w:val="28"/>
        </w:rPr>
        <w:t>själva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assistent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60A3A">
        <w:rPr>
          <w:rFonts w:ascii="Arial" w:hAnsi="Arial" w:cs="Arial"/>
          <w:sz w:val="28"/>
          <w:szCs w:val="28"/>
        </w:rPr>
        <w:t>god</w:t>
      </w:r>
      <w:proofErr w:type="gramEnd"/>
      <w:r w:rsidRPr="00060A3A">
        <w:rPr>
          <w:rFonts w:ascii="Arial" w:hAnsi="Arial" w:cs="Arial"/>
          <w:sz w:val="28"/>
          <w:szCs w:val="28"/>
        </w:rPr>
        <w:t xml:space="preserve"> man.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Ja. </w:t>
      </w:r>
      <w:proofErr w:type="spellStart"/>
      <w:r w:rsidRPr="00060A3A">
        <w:rPr>
          <w:rFonts w:ascii="Arial" w:hAnsi="Arial" w:cs="Arial"/>
          <w:sz w:val="28"/>
          <w:szCs w:val="28"/>
        </w:rPr>
        <w:t>Liberalerna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beredda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införa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riktlinjer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annan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styrning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minska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skillnaderna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mellan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särskilt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gäller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avgörande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samma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oavsett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var de bor.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skapa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tydliga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riktlinjer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samarbetet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mellan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samma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möjligheter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digital </w:t>
      </w:r>
      <w:proofErr w:type="spellStart"/>
      <w:r w:rsidRPr="00060A3A">
        <w:rPr>
          <w:rFonts w:ascii="Arial" w:hAnsi="Arial" w:cs="Arial"/>
          <w:sz w:val="28"/>
          <w:szCs w:val="28"/>
        </w:rPr>
        <w:t>delaktighet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kunna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samhällsviktiga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BankID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1177.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viktig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del av </w:t>
      </w:r>
      <w:proofErr w:type="spellStart"/>
      <w:r w:rsidRPr="00060A3A">
        <w:rPr>
          <w:rFonts w:ascii="Arial" w:hAnsi="Arial" w:cs="Arial"/>
          <w:sz w:val="28"/>
          <w:szCs w:val="28"/>
        </w:rPr>
        <w:t>vårt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arbete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rättvis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inkluderande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samhällsutveckling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61312052" w14:textId="77777777" w:rsidR="00077B0A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</w:r>
      <w:r w:rsidR="00077B0A" w:rsidRPr="00060A3A">
        <w:rPr>
          <w:rFonts w:ascii="Arial" w:hAnsi="Arial" w:cs="Arial"/>
          <w:sz w:val="28"/>
          <w:szCs w:val="28"/>
        </w:rPr>
        <w:t xml:space="preserve">4.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</w:p>
    <w:p w14:paraId="236AA935" w14:textId="77777777" w:rsidR="00077B0A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Vi ser </w:t>
      </w:r>
      <w:proofErr w:type="spellStart"/>
      <w:r w:rsidRPr="00060A3A">
        <w:rPr>
          <w:rFonts w:ascii="Arial" w:hAnsi="Arial" w:cs="Arial"/>
          <w:sz w:val="28"/>
          <w:szCs w:val="28"/>
        </w:rPr>
        <w:t>positivt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Idag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varierar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kraftigt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omfattande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funktionsnedsättningar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inklusive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riskerar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nekas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felaktiga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grunder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Ja. Vi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beredda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nationella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styrningen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Idag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varierar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bedömningarna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kraftigt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riskerar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nekas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felaktiga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grunder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nationella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riktlinjer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gemensamt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uppföljningssystem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väg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framåt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103A220C" w14:textId="77777777" w:rsidR="00CF3C5F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lastRenderedPageBreak/>
        <w:br/>
      </w:r>
      <w:r w:rsidR="00077B0A" w:rsidRPr="00060A3A">
        <w:rPr>
          <w:rFonts w:ascii="Arial" w:hAnsi="Arial" w:cs="Arial"/>
          <w:sz w:val="28"/>
          <w:szCs w:val="28"/>
        </w:rPr>
        <w:t xml:space="preserve">5.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</w:p>
    <w:p w14:paraId="0D2C466B" w14:textId="5ED0EDA8" w:rsidR="006D0ECC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Liberalerna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funktionsrättskonventionen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blir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svensk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lag. Det </w:t>
      </w:r>
      <w:proofErr w:type="spellStart"/>
      <w:r w:rsidRPr="00060A3A">
        <w:rPr>
          <w:rFonts w:ascii="Arial" w:hAnsi="Arial" w:cs="Arial"/>
          <w:sz w:val="28"/>
          <w:szCs w:val="28"/>
        </w:rPr>
        <w:t>skulle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skärpa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samhället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beslut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skulle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granskas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tydligare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utifrån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funktionsrättskonventionen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5D3A3EAC" w14:textId="52B537D8" w:rsidR="0053190B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  <w:t xml:space="preserve">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efterlevs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tillsynsmyndigheter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PTS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MTM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ha </w:t>
      </w:r>
      <w:proofErr w:type="spellStart"/>
      <w:r w:rsidRPr="00060A3A">
        <w:rPr>
          <w:rFonts w:ascii="Arial" w:hAnsi="Arial" w:cs="Arial"/>
          <w:sz w:val="28"/>
          <w:szCs w:val="28"/>
        </w:rPr>
        <w:t>goda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möjligheter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utföra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tillsyn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områden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avser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kommer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noga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följa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sker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myndigheterna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planerar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tillsynen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kommer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noga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följa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myndigheterna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uppdrag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resurser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krävs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effektiv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kontroll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</w:p>
    <w:p w14:paraId="590CB708" w14:textId="77777777" w:rsidR="00077B0A" w:rsidRPr="00060A3A" w:rsidRDefault="00077B0A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b/>
          <w:bCs/>
          <w:sz w:val="28"/>
          <w:szCs w:val="28"/>
        </w:rPr>
        <w:t>Centerpartiet</w:t>
      </w:r>
      <w:proofErr w:type="spellEnd"/>
      <w:r w:rsidRPr="00060A3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A8EE28F" w14:textId="77777777" w:rsidR="009126D3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ledsagning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oacceptabelt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ledsagning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urholkats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Centerpartiet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aktivt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arbetat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riksdagen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uppmärksamma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detta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flera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motioner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riksdagen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Ja.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likvärdig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tillämpning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föreslår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Centerpartiet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flera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åtgärder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</w:p>
    <w:p w14:paraId="407F9E24" w14:textId="0729D2F6" w:rsidR="00077B0A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Vi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införa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särskild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 för </w:t>
      </w:r>
      <w:proofErr w:type="spellStart"/>
      <w:r w:rsidRPr="00060A3A">
        <w:rPr>
          <w:rFonts w:ascii="Arial" w:hAnsi="Arial" w:cs="Arial"/>
          <w:sz w:val="28"/>
          <w:szCs w:val="28"/>
        </w:rPr>
        <w:t>insatsen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ledsagning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ska </w:t>
      </w:r>
      <w:proofErr w:type="spellStart"/>
      <w:r w:rsidRPr="00060A3A">
        <w:rPr>
          <w:rFonts w:ascii="Arial" w:hAnsi="Arial" w:cs="Arial"/>
          <w:sz w:val="28"/>
          <w:szCs w:val="28"/>
        </w:rPr>
        <w:t>naturligtvis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avgiftsfri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precis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63B3B5E7" w14:textId="4CBB8DC4" w:rsidR="00077B0A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  <w:t xml:space="preserve">2.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lastRenderedPageBreak/>
        <w:t>Centerpartiet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sig </w:t>
      </w:r>
      <w:proofErr w:type="spellStart"/>
      <w:r w:rsidRPr="00060A3A">
        <w:rPr>
          <w:rFonts w:ascii="Arial" w:hAnsi="Arial" w:cs="Arial"/>
          <w:sz w:val="28"/>
          <w:szCs w:val="28"/>
        </w:rPr>
        <w:t>positivt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införa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 för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Förslagen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Tolktjänstutredningen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(SOU 2022:11) </w:t>
      </w:r>
      <w:proofErr w:type="spellStart"/>
      <w:r w:rsidRPr="00060A3A">
        <w:rPr>
          <w:rFonts w:ascii="Arial" w:hAnsi="Arial" w:cs="Arial"/>
          <w:sz w:val="28"/>
          <w:szCs w:val="28"/>
        </w:rPr>
        <w:t>bör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implementeras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skyndsamt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beklagar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agerat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utredningens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3.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digital </w:t>
      </w:r>
      <w:proofErr w:type="spellStart"/>
      <w:r w:rsidRPr="00060A3A">
        <w:rPr>
          <w:rFonts w:ascii="Arial" w:hAnsi="Arial" w:cs="Arial"/>
          <w:sz w:val="28"/>
          <w:szCs w:val="28"/>
        </w:rPr>
        <w:t>inkludering</w:t>
      </w:r>
      <w:proofErr w:type="spellEnd"/>
    </w:p>
    <w:p w14:paraId="1CA78940" w14:textId="28441583" w:rsidR="00077B0A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  <w:t xml:space="preserve">De </w:t>
      </w:r>
      <w:proofErr w:type="spellStart"/>
      <w:r w:rsidRPr="00060A3A">
        <w:rPr>
          <w:rFonts w:ascii="Arial" w:hAnsi="Arial" w:cs="Arial"/>
          <w:sz w:val="28"/>
          <w:szCs w:val="28"/>
        </w:rPr>
        <w:t>stora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skillnaderna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stort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problem. </w:t>
      </w:r>
      <w:proofErr w:type="spellStart"/>
      <w:r w:rsidRPr="00060A3A">
        <w:rPr>
          <w:rFonts w:ascii="Arial" w:hAnsi="Arial" w:cs="Arial"/>
          <w:sz w:val="28"/>
          <w:szCs w:val="28"/>
        </w:rPr>
        <w:t>Centerpartiet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ha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styrning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jämlikheten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bör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separat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hjälpmedelslag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skapas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hjälpmedel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jämlik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samt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möjligt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överklaga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beslut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banktjänster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digital </w:t>
      </w:r>
      <w:proofErr w:type="spellStart"/>
      <w:r w:rsidRPr="00060A3A">
        <w:rPr>
          <w:rFonts w:ascii="Arial" w:hAnsi="Arial" w:cs="Arial"/>
          <w:sz w:val="28"/>
          <w:szCs w:val="28"/>
        </w:rPr>
        <w:t>signering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digital </w:t>
      </w:r>
      <w:proofErr w:type="spellStart"/>
      <w:r w:rsidRPr="00060A3A">
        <w:rPr>
          <w:rFonts w:ascii="Arial" w:hAnsi="Arial" w:cs="Arial"/>
          <w:sz w:val="28"/>
          <w:szCs w:val="28"/>
        </w:rPr>
        <w:t>identifiering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BankID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göras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villkor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funktionsnedsättning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E-legitimation </w:t>
      </w:r>
      <w:proofErr w:type="spellStart"/>
      <w:r w:rsidRPr="00060A3A">
        <w:rPr>
          <w:rFonts w:ascii="Arial" w:hAnsi="Arial" w:cs="Arial"/>
          <w:sz w:val="28"/>
          <w:szCs w:val="28"/>
        </w:rPr>
        <w:t>måste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inkluderande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enkel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alla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Ja, vi ser det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viktigt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nyttja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riktlinjer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nationellt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kunskapsstöd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ökad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jämlikhet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mellan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Ansvaret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detta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ligger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Socialstyrelsen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viktigt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jobbar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aktivt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frågan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608AF3D3" w14:textId="538080E0" w:rsidR="00077B0A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  <w:t xml:space="preserve">4.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Centerpartiet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positiva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snarast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lägga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fram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författningsförslag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innehållet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rapport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implementeras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handla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minst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behovet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bedömas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"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dörr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dörr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". </w:t>
      </w:r>
      <w:proofErr w:type="spellStart"/>
      <w:r w:rsidRPr="00060A3A">
        <w:rPr>
          <w:rFonts w:ascii="Arial" w:hAnsi="Arial" w:cs="Arial"/>
          <w:sz w:val="28"/>
          <w:szCs w:val="28"/>
        </w:rPr>
        <w:t>Istället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agera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060A3A">
        <w:rPr>
          <w:rFonts w:ascii="Arial" w:hAnsi="Arial" w:cs="Arial"/>
          <w:sz w:val="28"/>
          <w:szCs w:val="28"/>
        </w:rPr>
        <w:t>valt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tillsätta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ytterligare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färdtjänsten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Ja.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snårigt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regelverk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bidragit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kommunerna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lastRenderedPageBreak/>
        <w:t>olika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bedömningar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vilket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bidrar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ojämlik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tillgång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Tillämpningarna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skiljer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sig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intentionerna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målen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funktionhinderpolitiken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Ifrån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Centerpartiets </w:t>
      </w:r>
      <w:proofErr w:type="spellStart"/>
      <w:r w:rsidRPr="00060A3A">
        <w:rPr>
          <w:rFonts w:ascii="Arial" w:hAnsi="Arial" w:cs="Arial"/>
          <w:sz w:val="28"/>
          <w:szCs w:val="28"/>
        </w:rPr>
        <w:t>sida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</w:t>
      </w:r>
      <w:proofErr w:type="spellStart"/>
      <w:r w:rsidRPr="00060A3A">
        <w:rPr>
          <w:rFonts w:ascii="Arial" w:hAnsi="Arial" w:cs="Arial"/>
          <w:sz w:val="28"/>
          <w:szCs w:val="28"/>
        </w:rPr>
        <w:t>därför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beredda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agera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t.ex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lagändringar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annan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styrning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kunna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beviljas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</w:p>
    <w:p w14:paraId="5A5D8655" w14:textId="4D3E2E65" w:rsidR="00077B0A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5.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Centerpartiet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lagstadgad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innebär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faktisk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användbarhet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lagstiftning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efterlevs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viktigt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fysiska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tillgänglighetsanpassningar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görs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fungera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många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grupper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möjligt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strukturerat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arbete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universell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utformning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arbetsplatser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6C336299" w14:textId="77777777" w:rsidR="00077B0A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  <w:t xml:space="preserve">Den </w:t>
      </w:r>
      <w:proofErr w:type="spellStart"/>
      <w:r w:rsidRPr="00060A3A">
        <w:rPr>
          <w:rFonts w:ascii="Arial" w:hAnsi="Arial" w:cs="Arial"/>
          <w:sz w:val="28"/>
          <w:szCs w:val="28"/>
        </w:rPr>
        <w:t>nya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vissa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produkters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060A3A">
        <w:rPr>
          <w:rFonts w:ascii="Arial" w:hAnsi="Arial" w:cs="Arial"/>
          <w:sz w:val="28"/>
          <w:szCs w:val="28"/>
        </w:rPr>
        <w:t>trätt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kraft, med </w:t>
      </w:r>
      <w:proofErr w:type="spellStart"/>
      <w:r w:rsidRPr="00060A3A">
        <w:rPr>
          <w:rFonts w:ascii="Arial" w:hAnsi="Arial" w:cs="Arial"/>
          <w:sz w:val="28"/>
          <w:szCs w:val="28"/>
        </w:rPr>
        <w:t>omfattande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företag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bland </w:t>
      </w:r>
      <w:proofErr w:type="spellStart"/>
      <w:r w:rsidRPr="00060A3A">
        <w:rPr>
          <w:rFonts w:ascii="Arial" w:hAnsi="Arial" w:cs="Arial"/>
          <w:sz w:val="28"/>
          <w:szCs w:val="28"/>
        </w:rPr>
        <w:t>annat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e-</w:t>
      </w:r>
      <w:proofErr w:type="spellStart"/>
      <w:r w:rsidRPr="00060A3A">
        <w:rPr>
          <w:rFonts w:ascii="Arial" w:hAnsi="Arial" w:cs="Arial"/>
          <w:sz w:val="28"/>
          <w:szCs w:val="28"/>
        </w:rPr>
        <w:t>handel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banktjänster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</w:p>
    <w:p w14:paraId="4C886DAB" w14:textId="77777777" w:rsidR="00077B0A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  <w:t xml:space="preserve">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överbrygga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gapet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mellan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tekniska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praktisk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användbarhet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Centerpartiet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bland </w:t>
      </w:r>
      <w:proofErr w:type="spellStart"/>
      <w:r w:rsidRPr="00060A3A">
        <w:rPr>
          <w:rFonts w:ascii="Arial" w:hAnsi="Arial" w:cs="Arial"/>
          <w:sz w:val="28"/>
          <w:szCs w:val="28"/>
        </w:rPr>
        <w:t>annat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banktjänster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digital </w:t>
      </w:r>
      <w:proofErr w:type="spellStart"/>
      <w:r w:rsidRPr="00060A3A">
        <w:rPr>
          <w:rFonts w:ascii="Arial" w:hAnsi="Arial" w:cs="Arial"/>
          <w:sz w:val="28"/>
          <w:szCs w:val="28"/>
        </w:rPr>
        <w:t>identifiering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tillgängliggöras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lika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villkor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funktionsnedsättning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295F0472" w14:textId="50425E57" w:rsidR="0053190B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Centerpartiet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trycka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lämplig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myndighet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exempelvis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Myndigheten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delaktighet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uppdrag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resurser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kunna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följa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implementeringen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den </w:t>
      </w:r>
      <w:proofErr w:type="spellStart"/>
      <w:r w:rsidRPr="00060A3A">
        <w:rPr>
          <w:rFonts w:ascii="Arial" w:hAnsi="Arial" w:cs="Arial"/>
          <w:sz w:val="28"/>
          <w:szCs w:val="28"/>
        </w:rPr>
        <w:t>nya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Detta </w:t>
      </w:r>
      <w:proofErr w:type="spellStart"/>
      <w:r w:rsidRPr="00060A3A">
        <w:rPr>
          <w:rFonts w:ascii="Arial" w:hAnsi="Arial" w:cs="Arial"/>
          <w:sz w:val="28"/>
          <w:szCs w:val="28"/>
        </w:rPr>
        <w:t>kräver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tydliga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direktiv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regleringsbrev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budgeten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</w:p>
    <w:p w14:paraId="7E56AE52" w14:textId="77777777" w:rsidR="00077B0A" w:rsidRPr="00060A3A" w:rsidRDefault="00077B0A" w:rsidP="00060A3A">
      <w:pPr>
        <w:rPr>
          <w:rFonts w:ascii="Arial" w:hAnsi="Arial" w:cs="Arial"/>
          <w:sz w:val="28"/>
          <w:szCs w:val="28"/>
        </w:rPr>
      </w:pPr>
      <w:proofErr w:type="spellStart"/>
      <w:r w:rsidRPr="00060A3A">
        <w:rPr>
          <w:rFonts w:ascii="Arial" w:hAnsi="Arial" w:cs="Arial"/>
          <w:b/>
          <w:bCs/>
          <w:sz w:val="28"/>
          <w:szCs w:val="28"/>
        </w:rPr>
        <w:t>Kristdemokraterna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: </w:t>
      </w:r>
    </w:p>
    <w:p w14:paraId="3708F9D3" w14:textId="6740D7D9" w:rsidR="001347F6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ledsagning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lastRenderedPageBreak/>
        <w:t xml:space="preserve">Lagen om </w:t>
      </w:r>
      <w:proofErr w:type="spellStart"/>
      <w:r w:rsidRPr="00060A3A">
        <w:rPr>
          <w:rFonts w:ascii="Arial" w:hAnsi="Arial" w:cs="Arial"/>
          <w:sz w:val="28"/>
          <w:szCs w:val="28"/>
        </w:rPr>
        <w:t>stöd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service (</w:t>
      </w:r>
      <w:proofErr w:type="spellStart"/>
      <w:r w:rsidRPr="00060A3A">
        <w:rPr>
          <w:rFonts w:ascii="Arial" w:hAnsi="Arial" w:cs="Arial"/>
          <w:sz w:val="28"/>
          <w:szCs w:val="28"/>
        </w:rPr>
        <w:t>LSS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) – </w:t>
      </w:r>
      <w:proofErr w:type="spellStart"/>
      <w:r w:rsidRPr="00060A3A">
        <w:rPr>
          <w:rFonts w:ascii="Arial" w:hAnsi="Arial" w:cs="Arial"/>
          <w:sz w:val="28"/>
          <w:szCs w:val="28"/>
        </w:rPr>
        <w:t>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rättighetslag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det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därför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viktig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skapa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förutsättningar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goda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levnadsvillkor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 ska </w:t>
      </w:r>
      <w:proofErr w:type="spellStart"/>
      <w:r w:rsidRPr="00060A3A">
        <w:rPr>
          <w:rFonts w:ascii="Arial" w:hAnsi="Arial" w:cs="Arial"/>
          <w:sz w:val="28"/>
          <w:szCs w:val="28"/>
        </w:rPr>
        <w:t>vara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självklart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offentliga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inrättningar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anläggningar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informationssystem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utformas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höga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Därför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vi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staten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vara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ensam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huvudman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den </w:t>
      </w:r>
      <w:proofErr w:type="spellStart"/>
      <w:r w:rsidRPr="00060A3A">
        <w:rPr>
          <w:rFonts w:ascii="Arial" w:hAnsi="Arial" w:cs="Arial"/>
          <w:sz w:val="28"/>
          <w:szCs w:val="28"/>
        </w:rPr>
        <w:t>personliga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assistansen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postnumret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avgöra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vilken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någon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assistansersättning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2.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KD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driver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någon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lag om </w:t>
      </w:r>
      <w:proofErr w:type="spellStart"/>
      <w:r w:rsidRPr="00060A3A">
        <w:rPr>
          <w:rFonts w:ascii="Arial" w:hAnsi="Arial" w:cs="Arial"/>
          <w:sz w:val="28"/>
          <w:szCs w:val="28"/>
        </w:rPr>
        <w:t>tolktjänst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Vi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dock </w:t>
      </w:r>
      <w:proofErr w:type="spellStart"/>
      <w:r w:rsidRPr="00060A3A">
        <w:rPr>
          <w:rFonts w:ascii="Arial" w:hAnsi="Arial" w:cs="Arial"/>
          <w:sz w:val="28"/>
          <w:szCs w:val="28"/>
        </w:rPr>
        <w:t>säkerställa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fortsatt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nödvändig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tolkhjälp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betona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begränsningar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eller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avgifter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får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strida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mot </w:t>
      </w:r>
      <w:proofErr w:type="spellStart"/>
      <w:r w:rsidRPr="00060A3A">
        <w:rPr>
          <w:rFonts w:ascii="Arial" w:hAnsi="Arial" w:cs="Arial"/>
          <w:sz w:val="28"/>
          <w:szCs w:val="28"/>
        </w:rPr>
        <w:t>lagar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patientsäkerhet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jämlik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vård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pågående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utredning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tydligt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ange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situationer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alltid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måste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erbjudas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avgift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inklusive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införa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förbud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mot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barn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tolkar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rättssäkerheten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3.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digital </w:t>
      </w:r>
      <w:proofErr w:type="spellStart"/>
      <w:r w:rsidRPr="00060A3A">
        <w:rPr>
          <w:rFonts w:ascii="Arial" w:hAnsi="Arial" w:cs="Arial"/>
          <w:sz w:val="28"/>
          <w:szCs w:val="28"/>
        </w:rPr>
        <w:t>inkludering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Ja, </w:t>
      </w:r>
      <w:proofErr w:type="spellStart"/>
      <w:r w:rsidRPr="00060A3A">
        <w:rPr>
          <w:rFonts w:ascii="Arial" w:hAnsi="Arial" w:cs="Arial"/>
          <w:sz w:val="28"/>
          <w:szCs w:val="28"/>
        </w:rPr>
        <w:t>Kristdemokraterna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därför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staten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tar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huvudansvaret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vården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stället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dagens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regioner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Detta för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postnummer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vara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avgörande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vilken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vård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rehabilitering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du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4. </w:t>
      </w:r>
      <w:proofErr w:type="spellStart"/>
      <w:r w:rsidRPr="00060A3A">
        <w:rPr>
          <w:rFonts w:ascii="Arial" w:hAnsi="Arial" w:cs="Arial"/>
          <w:sz w:val="28"/>
          <w:szCs w:val="28"/>
        </w:rPr>
        <w:t>Färdtjänst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</w:r>
      <w:proofErr w:type="spellStart"/>
      <w:r w:rsidRPr="00060A3A">
        <w:rPr>
          <w:rFonts w:ascii="Arial" w:hAnsi="Arial" w:cs="Arial"/>
          <w:sz w:val="28"/>
          <w:szCs w:val="28"/>
        </w:rPr>
        <w:t>KD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vill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dövblindas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rätt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ledsagare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drivit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ledsagarverksamheten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fungera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jämlikt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hela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landet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eftersom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dövblinda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ska </w:t>
      </w:r>
      <w:proofErr w:type="spellStart"/>
      <w:r w:rsidRPr="00060A3A">
        <w:rPr>
          <w:rFonts w:ascii="Arial" w:hAnsi="Arial" w:cs="Arial"/>
          <w:sz w:val="28"/>
          <w:szCs w:val="28"/>
        </w:rPr>
        <w:t>kunna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leva </w:t>
      </w:r>
      <w:proofErr w:type="spellStart"/>
      <w:r w:rsidRPr="00060A3A">
        <w:rPr>
          <w:rFonts w:ascii="Arial" w:hAnsi="Arial" w:cs="Arial"/>
          <w:sz w:val="28"/>
          <w:szCs w:val="28"/>
        </w:rPr>
        <w:t>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aktivt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liv </w:t>
      </w:r>
      <w:proofErr w:type="spellStart"/>
      <w:r w:rsidRPr="00060A3A">
        <w:rPr>
          <w:rFonts w:ascii="Arial" w:hAnsi="Arial" w:cs="Arial"/>
          <w:sz w:val="28"/>
          <w:szCs w:val="28"/>
        </w:rPr>
        <w:t>oavsett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bostadsort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Rapporten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från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Trafikanalys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bereds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Regeringskansliet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Uppdraget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Transportstyrelsen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syftar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identifiera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skillnader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tillämpningen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lastRenderedPageBreak/>
        <w:t>mellan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60A3A">
        <w:rPr>
          <w:rFonts w:ascii="Arial" w:hAnsi="Arial" w:cs="Arial"/>
          <w:sz w:val="28"/>
          <w:szCs w:val="28"/>
        </w:rPr>
        <w:t>olika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tillståndsgivarna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analysera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vilka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faktorer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har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bidragit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till </w:t>
      </w:r>
      <w:proofErr w:type="spellStart"/>
      <w:r w:rsidRPr="00060A3A">
        <w:rPr>
          <w:rFonts w:ascii="Arial" w:hAnsi="Arial" w:cs="Arial"/>
          <w:sz w:val="28"/>
          <w:szCs w:val="28"/>
        </w:rPr>
        <w:t>förändringar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tid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Materialet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kommer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underlag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den </w:t>
      </w:r>
      <w:proofErr w:type="spellStart"/>
      <w:r w:rsidRPr="00060A3A">
        <w:rPr>
          <w:rFonts w:ascii="Arial" w:hAnsi="Arial" w:cs="Arial"/>
          <w:sz w:val="28"/>
          <w:szCs w:val="28"/>
        </w:rPr>
        <w:t>vidare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beredningen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5.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br/>
      </w:r>
      <w:r w:rsidRPr="00060A3A">
        <w:rPr>
          <w:rFonts w:ascii="Arial" w:hAnsi="Arial" w:cs="Arial"/>
          <w:sz w:val="28"/>
          <w:szCs w:val="28"/>
        </w:rPr>
        <w:br/>
        <w:t xml:space="preserve">För </w:t>
      </w:r>
      <w:proofErr w:type="spellStart"/>
      <w:r w:rsidRPr="00060A3A">
        <w:rPr>
          <w:rFonts w:ascii="Arial" w:hAnsi="Arial" w:cs="Arial"/>
          <w:sz w:val="28"/>
          <w:szCs w:val="28"/>
        </w:rPr>
        <w:t>Kristdemokraterna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det </w:t>
      </w:r>
      <w:proofErr w:type="spellStart"/>
      <w:r w:rsidRPr="00060A3A">
        <w:rPr>
          <w:rFonts w:ascii="Arial" w:hAnsi="Arial" w:cs="Arial"/>
          <w:sz w:val="28"/>
          <w:szCs w:val="28"/>
        </w:rPr>
        <w:t>viktigt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tillgänglighet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bara </w:t>
      </w:r>
      <w:proofErr w:type="spellStart"/>
      <w:r w:rsidRPr="00060A3A">
        <w:rPr>
          <w:rFonts w:ascii="Arial" w:hAnsi="Arial" w:cs="Arial"/>
          <w:sz w:val="28"/>
          <w:szCs w:val="28"/>
        </w:rPr>
        <w:t>handlar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uppfylla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tekniska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60A3A">
        <w:rPr>
          <w:rFonts w:ascii="Arial" w:hAnsi="Arial" w:cs="Arial"/>
          <w:sz w:val="28"/>
          <w:szCs w:val="28"/>
        </w:rPr>
        <w:t>utan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om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faktiskt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fungerar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praktiken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60A3A">
        <w:rPr>
          <w:rFonts w:ascii="Arial" w:hAnsi="Arial" w:cs="Arial"/>
          <w:sz w:val="28"/>
          <w:szCs w:val="28"/>
        </w:rPr>
        <w:t>även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för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dövblindhet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Därför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användarperspektivet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stärkas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, bland </w:t>
      </w:r>
      <w:proofErr w:type="spellStart"/>
      <w:r w:rsidRPr="00060A3A">
        <w:rPr>
          <w:rFonts w:ascii="Arial" w:hAnsi="Arial" w:cs="Arial"/>
          <w:sz w:val="28"/>
          <w:szCs w:val="28"/>
        </w:rPr>
        <w:t>annat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genom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personer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med </w:t>
      </w:r>
      <w:proofErr w:type="spellStart"/>
      <w:r w:rsidRPr="00060A3A">
        <w:rPr>
          <w:rFonts w:ascii="Arial" w:hAnsi="Arial" w:cs="Arial"/>
          <w:sz w:val="28"/>
          <w:szCs w:val="28"/>
        </w:rPr>
        <w:t>funktionsnedsättning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involveras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testning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utveckling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av </w:t>
      </w:r>
      <w:proofErr w:type="spellStart"/>
      <w:r w:rsidRPr="00060A3A">
        <w:rPr>
          <w:rFonts w:ascii="Arial" w:hAnsi="Arial" w:cs="Arial"/>
          <w:sz w:val="28"/>
          <w:szCs w:val="28"/>
        </w:rPr>
        <w:t>digitala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tjänster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54DD99F1" w14:textId="77777777" w:rsidR="006F34D2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  <w:t xml:space="preserve">Tillsynen </w:t>
      </w:r>
      <w:proofErr w:type="spellStart"/>
      <w:r w:rsidRPr="00060A3A">
        <w:rPr>
          <w:rFonts w:ascii="Arial" w:hAnsi="Arial" w:cs="Arial"/>
          <w:sz w:val="28"/>
          <w:szCs w:val="28"/>
        </w:rPr>
        <w:t>bör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också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bli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proaktiv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och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främst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bygga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på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att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enskilda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anmäler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brister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60A3A">
        <w:rPr>
          <w:rFonts w:ascii="Arial" w:hAnsi="Arial" w:cs="Arial"/>
          <w:sz w:val="28"/>
          <w:szCs w:val="28"/>
        </w:rPr>
        <w:t>Ansvariga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myndigheter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behöver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ha tillräckliga resurser och tydliga mandat att följa upp lagen om vissa produkters och tjänsters tillgänglighet samt </w:t>
      </w:r>
      <w:proofErr w:type="spellStart"/>
      <w:r w:rsidRPr="00060A3A">
        <w:rPr>
          <w:rFonts w:ascii="Arial" w:hAnsi="Arial" w:cs="Arial"/>
          <w:sz w:val="28"/>
          <w:szCs w:val="28"/>
        </w:rPr>
        <w:t>kunna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vidta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åtgärder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när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kraven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inte</w:t>
      </w:r>
      <w:proofErr w:type="spellEnd"/>
      <w:r w:rsidRPr="00060A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0A3A">
        <w:rPr>
          <w:rFonts w:ascii="Arial" w:hAnsi="Arial" w:cs="Arial"/>
          <w:sz w:val="28"/>
          <w:szCs w:val="28"/>
        </w:rPr>
        <w:t>uppfylls</w:t>
      </w:r>
      <w:proofErr w:type="spellEnd"/>
      <w:r w:rsidRPr="00060A3A">
        <w:rPr>
          <w:rFonts w:ascii="Arial" w:hAnsi="Arial" w:cs="Arial"/>
          <w:sz w:val="28"/>
          <w:szCs w:val="28"/>
        </w:rPr>
        <w:t>.</w:t>
      </w:r>
    </w:p>
    <w:p w14:paraId="01526512" w14:textId="5467A3FE" w:rsidR="0053190B" w:rsidRPr="00060A3A" w:rsidRDefault="00000000" w:rsidP="00060A3A">
      <w:pPr>
        <w:rPr>
          <w:rFonts w:ascii="Arial" w:hAnsi="Arial" w:cs="Arial"/>
          <w:sz w:val="28"/>
          <w:szCs w:val="28"/>
        </w:rPr>
      </w:pPr>
      <w:r w:rsidRPr="00060A3A">
        <w:rPr>
          <w:rFonts w:ascii="Arial" w:hAnsi="Arial" w:cs="Arial"/>
          <w:sz w:val="28"/>
          <w:szCs w:val="28"/>
        </w:rPr>
        <w:br/>
        <w:t>Vi ser även behov av tydligare vägledning till företag så att lagens krav omsätts i faktisk användbarhet i digitala tjänster.</w:t>
      </w:r>
      <w:r w:rsidRPr="00060A3A">
        <w:rPr>
          <w:rFonts w:ascii="Arial" w:hAnsi="Arial" w:cs="Arial"/>
          <w:sz w:val="28"/>
          <w:szCs w:val="28"/>
        </w:rPr>
        <w:br/>
      </w:r>
    </w:p>
    <w:sectPr w:rsidR="0053190B" w:rsidRPr="00060A3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9FE1" w14:textId="77777777" w:rsidR="008F3B11" w:rsidRDefault="008F3B11" w:rsidP="000251BD">
      <w:pPr>
        <w:spacing w:after="0" w:line="240" w:lineRule="auto"/>
      </w:pPr>
      <w:r>
        <w:separator/>
      </w:r>
    </w:p>
  </w:endnote>
  <w:endnote w:type="continuationSeparator" w:id="0">
    <w:p w14:paraId="11F3E4CF" w14:textId="77777777" w:rsidR="008F3B11" w:rsidRDefault="008F3B11" w:rsidP="0002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9144" w14:textId="77777777" w:rsidR="008F3B11" w:rsidRDefault="008F3B11" w:rsidP="000251BD">
      <w:pPr>
        <w:spacing w:after="0" w:line="240" w:lineRule="auto"/>
      </w:pPr>
      <w:r>
        <w:separator/>
      </w:r>
    </w:p>
  </w:footnote>
  <w:footnote w:type="continuationSeparator" w:id="0">
    <w:p w14:paraId="17EBFCE7" w14:textId="77777777" w:rsidR="008F3B11" w:rsidRDefault="008F3B11" w:rsidP="0002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A30B" w14:textId="1F769DC5" w:rsidR="000251BD" w:rsidRDefault="000251BD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8F5F1E" wp14:editId="45D62F86">
          <wp:simplePos x="0" y="0"/>
          <wp:positionH relativeFrom="column">
            <wp:posOffset>-335280</wp:posOffset>
          </wp:positionH>
          <wp:positionV relativeFrom="paragraph">
            <wp:posOffset>-60960</wp:posOffset>
          </wp:positionV>
          <wp:extent cx="2636520" cy="513080"/>
          <wp:effectExtent l="0" t="0" r="5080" b="0"/>
          <wp:wrapTopAndBottom/>
          <wp:docPr id="1686648357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48357" name="Bildobjekt 16866483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652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FC185A"/>
    <w:multiLevelType w:val="hybridMultilevel"/>
    <w:tmpl w:val="39D03E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429E5"/>
    <w:multiLevelType w:val="hybridMultilevel"/>
    <w:tmpl w:val="06A42202"/>
    <w:lvl w:ilvl="0" w:tplc="26667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49818">
    <w:abstractNumId w:val="8"/>
  </w:num>
  <w:num w:numId="2" w16cid:durableId="3243458">
    <w:abstractNumId w:val="6"/>
  </w:num>
  <w:num w:numId="3" w16cid:durableId="1120566665">
    <w:abstractNumId w:val="5"/>
  </w:num>
  <w:num w:numId="4" w16cid:durableId="1805195596">
    <w:abstractNumId w:val="4"/>
  </w:num>
  <w:num w:numId="5" w16cid:durableId="1092553392">
    <w:abstractNumId w:val="7"/>
  </w:num>
  <w:num w:numId="6" w16cid:durableId="1096946635">
    <w:abstractNumId w:val="3"/>
  </w:num>
  <w:num w:numId="7" w16cid:durableId="697774903">
    <w:abstractNumId w:val="2"/>
  </w:num>
  <w:num w:numId="8" w16cid:durableId="1799256029">
    <w:abstractNumId w:val="1"/>
  </w:num>
  <w:num w:numId="9" w16cid:durableId="1809515492">
    <w:abstractNumId w:val="0"/>
  </w:num>
  <w:num w:numId="10" w16cid:durableId="852768054">
    <w:abstractNumId w:val="9"/>
  </w:num>
  <w:num w:numId="11" w16cid:durableId="1343237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27"/>
    <w:rsid w:val="000251BD"/>
    <w:rsid w:val="00034616"/>
    <w:rsid w:val="00046317"/>
    <w:rsid w:val="0006063C"/>
    <w:rsid w:val="00060A3A"/>
    <w:rsid w:val="00077B0A"/>
    <w:rsid w:val="000A0C18"/>
    <w:rsid w:val="001153C9"/>
    <w:rsid w:val="00131D97"/>
    <w:rsid w:val="001347F6"/>
    <w:rsid w:val="0015074B"/>
    <w:rsid w:val="00182F41"/>
    <w:rsid w:val="00197077"/>
    <w:rsid w:val="001C7D83"/>
    <w:rsid w:val="00222EA9"/>
    <w:rsid w:val="002567E3"/>
    <w:rsid w:val="0029639D"/>
    <w:rsid w:val="002A282B"/>
    <w:rsid w:val="002A5CAF"/>
    <w:rsid w:val="002D74C7"/>
    <w:rsid w:val="002F749F"/>
    <w:rsid w:val="00313A04"/>
    <w:rsid w:val="00326F90"/>
    <w:rsid w:val="00332759"/>
    <w:rsid w:val="0046009A"/>
    <w:rsid w:val="0053190B"/>
    <w:rsid w:val="0054026E"/>
    <w:rsid w:val="00563255"/>
    <w:rsid w:val="00657C1D"/>
    <w:rsid w:val="00661D17"/>
    <w:rsid w:val="006D0ECC"/>
    <w:rsid w:val="006F34D2"/>
    <w:rsid w:val="007961A9"/>
    <w:rsid w:val="007D72FF"/>
    <w:rsid w:val="008F3B11"/>
    <w:rsid w:val="009126D3"/>
    <w:rsid w:val="00997A1E"/>
    <w:rsid w:val="00A014C3"/>
    <w:rsid w:val="00A133D1"/>
    <w:rsid w:val="00A4038F"/>
    <w:rsid w:val="00A8042D"/>
    <w:rsid w:val="00AA1D8D"/>
    <w:rsid w:val="00AF155B"/>
    <w:rsid w:val="00B47730"/>
    <w:rsid w:val="00BC4F4C"/>
    <w:rsid w:val="00C270C0"/>
    <w:rsid w:val="00C77D00"/>
    <w:rsid w:val="00CB0664"/>
    <w:rsid w:val="00CB1B61"/>
    <w:rsid w:val="00CF3C5F"/>
    <w:rsid w:val="00F85BDA"/>
    <w:rsid w:val="00FA38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12CAA"/>
  <w14:defaultImageDpi w14:val="300"/>
  <w15:docId w15:val="{E5937B2E-E90D-ED4B-9385-31C2708D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22</Pages>
  <Words>5042</Words>
  <Characters>26727</Characters>
  <Application>Microsoft Office Word</Application>
  <DocSecurity>0</DocSecurity>
  <Lines>222</Lines>
  <Paragraphs>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Angelica  Molin</cp:lastModifiedBy>
  <cp:revision>41</cp:revision>
  <cp:lastPrinted>2026-04-20T13:14:00Z</cp:lastPrinted>
  <dcterms:created xsi:type="dcterms:W3CDTF">2026-04-20T12:12:00Z</dcterms:created>
  <dcterms:modified xsi:type="dcterms:W3CDTF">2026-04-23T09:11:00Z</dcterms:modified>
  <cp:category/>
</cp:coreProperties>
</file>